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201E02" w:rsidTr="00201E02">
        <w:tc>
          <w:tcPr>
            <w:tcW w:w="4605" w:type="dxa"/>
          </w:tcPr>
          <w:p w:rsidR="00201E02" w:rsidRDefault="00AE45BB" w:rsidP="00201E0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98394" cy="798394"/>
                  <wp:effectExtent l="0" t="0" r="1905" b="1905"/>
                  <wp:docPr id="1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02" cy="797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01E02" w:rsidRDefault="00AE45BB" w:rsidP="00201E0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49281" cy="431520"/>
                  <wp:effectExtent l="0" t="0" r="0" b="6985"/>
                  <wp:docPr id="1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 fémis+PSL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281" cy="4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E02" w:rsidRDefault="00201E02">
      <w:pPr>
        <w:spacing w:after="120"/>
        <w:rPr>
          <w:rFonts w:ascii="ITC Officina Sans Book" w:hAnsi="ITC Officina Sans Book"/>
          <w:sz w:val="22"/>
        </w:rPr>
      </w:pPr>
    </w:p>
    <w:p w:rsidR="00201E02" w:rsidRDefault="00201E02">
      <w:pPr>
        <w:pStyle w:val="Titre6"/>
        <w:rPr>
          <w:color w:val="C00000"/>
        </w:rPr>
      </w:pPr>
      <w:r w:rsidRPr="00AE45BB">
        <w:rPr>
          <w:color w:val="C00000"/>
        </w:rPr>
        <w:t>L’Université d’été</w:t>
      </w:r>
    </w:p>
    <w:p w:rsidR="00CA55FC" w:rsidRPr="00410267" w:rsidRDefault="00476D1A" w:rsidP="00CA55FC">
      <w:pPr>
        <w:pStyle w:val="Titre6"/>
        <w:rPr>
          <w:color w:val="auto"/>
          <w:sz w:val="32"/>
        </w:rPr>
      </w:pPr>
      <w:r>
        <w:rPr>
          <w:b w:val="0"/>
          <w:color w:val="auto"/>
          <w:sz w:val="24"/>
        </w:rPr>
        <w:t xml:space="preserve">Du </w:t>
      </w:r>
      <w:r w:rsidR="004317A0">
        <w:rPr>
          <w:b w:val="0"/>
          <w:color w:val="auto"/>
          <w:sz w:val="24"/>
        </w:rPr>
        <w:t>jeu</w:t>
      </w:r>
      <w:r w:rsidR="00FC32B3">
        <w:rPr>
          <w:b w:val="0"/>
          <w:color w:val="auto"/>
          <w:sz w:val="24"/>
        </w:rPr>
        <w:t xml:space="preserve">di </w:t>
      </w:r>
      <w:r>
        <w:rPr>
          <w:b w:val="0"/>
          <w:color w:val="auto"/>
          <w:sz w:val="24"/>
        </w:rPr>
        <w:t>2</w:t>
      </w:r>
      <w:r w:rsidR="004317A0">
        <w:rPr>
          <w:b w:val="0"/>
          <w:color w:val="auto"/>
          <w:sz w:val="24"/>
        </w:rPr>
        <w:t>8</w:t>
      </w:r>
      <w:r w:rsidR="00CA55FC" w:rsidRPr="00410267">
        <w:rPr>
          <w:b w:val="0"/>
          <w:color w:val="auto"/>
          <w:sz w:val="24"/>
        </w:rPr>
        <w:t xml:space="preserve"> mai </w:t>
      </w:r>
      <w:r w:rsidR="00FC32B3">
        <w:rPr>
          <w:b w:val="0"/>
          <w:color w:val="auto"/>
          <w:sz w:val="24"/>
        </w:rPr>
        <w:t>au</w:t>
      </w:r>
      <w:r w:rsidR="00CA55FC" w:rsidRPr="00410267">
        <w:rPr>
          <w:b w:val="0"/>
          <w:color w:val="auto"/>
          <w:sz w:val="24"/>
        </w:rPr>
        <w:t xml:space="preserve"> </w:t>
      </w:r>
      <w:r w:rsidR="00FC32B3">
        <w:rPr>
          <w:b w:val="0"/>
          <w:color w:val="auto"/>
          <w:sz w:val="24"/>
        </w:rPr>
        <w:t xml:space="preserve">vendredi </w:t>
      </w:r>
      <w:r w:rsidR="00A86BBE">
        <w:rPr>
          <w:b w:val="0"/>
          <w:color w:val="auto"/>
          <w:sz w:val="24"/>
        </w:rPr>
        <w:t>2</w:t>
      </w:r>
      <w:r w:rsidR="004317A0">
        <w:rPr>
          <w:b w:val="0"/>
          <w:color w:val="auto"/>
          <w:sz w:val="24"/>
        </w:rPr>
        <w:t>4</w:t>
      </w:r>
      <w:r w:rsidR="00CA55FC" w:rsidRPr="00410267">
        <w:rPr>
          <w:b w:val="0"/>
          <w:color w:val="auto"/>
          <w:sz w:val="24"/>
        </w:rPr>
        <w:t xml:space="preserve"> juillet 20</w:t>
      </w:r>
      <w:r w:rsidR="004317A0">
        <w:rPr>
          <w:b w:val="0"/>
          <w:color w:val="auto"/>
          <w:sz w:val="24"/>
        </w:rPr>
        <w:t>20</w:t>
      </w:r>
    </w:p>
    <w:p w:rsidR="0025124E" w:rsidRPr="00CA55FC" w:rsidRDefault="0025124E">
      <w:pPr>
        <w:rPr>
          <w:rFonts w:ascii="ITC Officina Sans Book" w:hAnsi="ITC Officina Sans Book"/>
          <w:sz w:val="22"/>
        </w:rPr>
      </w:pPr>
    </w:p>
    <w:p w:rsidR="002A35E8" w:rsidRDefault="00201E02" w:rsidP="00A55C58">
      <w:pPr>
        <w:pStyle w:val="NormalWeb"/>
        <w:spacing w:before="0" w:beforeAutospacing="0" w:after="0" w:afterAutospacing="0"/>
        <w:ind w:right="120"/>
        <w:jc w:val="both"/>
        <w:rPr>
          <w:rFonts w:ascii="ITC Officina Sans Book" w:hAnsi="ITC Officina Sans Book"/>
          <w:sz w:val="22"/>
        </w:rPr>
      </w:pPr>
      <w:r>
        <w:rPr>
          <w:rFonts w:ascii="ITC Officina Sans Book" w:hAnsi="ITC Officina Sans Book"/>
          <w:sz w:val="22"/>
        </w:rPr>
        <w:t xml:space="preserve">L’Université d’été est une formation de deux mois pour </w:t>
      </w:r>
      <w:r w:rsidRPr="00EA29AD">
        <w:rPr>
          <w:rFonts w:ascii="ITC Officina Sans Book" w:hAnsi="ITC Officina Sans Book"/>
          <w:b/>
          <w:sz w:val="22"/>
        </w:rPr>
        <w:t>15</w:t>
      </w:r>
      <w:r>
        <w:rPr>
          <w:rFonts w:ascii="ITC Officina Sans Book" w:hAnsi="ITC Officina Sans Book"/>
          <w:sz w:val="22"/>
        </w:rPr>
        <w:t xml:space="preserve"> </w:t>
      </w:r>
      <w:r w:rsidRPr="008C1781">
        <w:rPr>
          <w:rFonts w:ascii="ITC Officina Sans Book" w:hAnsi="ITC Officina Sans Book"/>
          <w:b/>
          <w:sz w:val="22"/>
        </w:rPr>
        <w:t xml:space="preserve">jeunes réalisateurs </w:t>
      </w:r>
      <w:r>
        <w:rPr>
          <w:rFonts w:ascii="ITC Officina Sans Book" w:hAnsi="ITC Officina Sans Book"/>
          <w:b/>
          <w:sz w:val="22"/>
        </w:rPr>
        <w:t xml:space="preserve">ou étudiants en cinéma </w:t>
      </w:r>
      <w:r>
        <w:rPr>
          <w:rFonts w:ascii="ITC Officina Sans Book" w:hAnsi="ITC Officina Sans Book"/>
          <w:sz w:val="22"/>
        </w:rPr>
        <w:t>souhaitant compléter leur formation et leurs connaissances techniques</w:t>
      </w:r>
      <w:r w:rsidR="002A35E8">
        <w:rPr>
          <w:rFonts w:ascii="ITC Officina Sans Book" w:hAnsi="ITC Officina Sans Book"/>
          <w:sz w:val="22"/>
        </w:rPr>
        <w:t xml:space="preserve"> ainsi que</w:t>
      </w:r>
      <w:r>
        <w:rPr>
          <w:rFonts w:ascii="ITC Officina Sans Book" w:hAnsi="ITC Officina Sans Book"/>
          <w:sz w:val="22"/>
        </w:rPr>
        <w:t xml:space="preserve"> perfectionner leur pratique du cinéma documentaire en France. Cette formation est organisée en partenariat avec le ministère de l’Europe et des Affaires étrangères depuis 1989</w:t>
      </w:r>
      <w:r w:rsidR="002A35E8">
        <w:rPr>
          <w:rFonts w:ascii="ITC Officina Sans Book" w:hAnsi="ITC Officina Sans Book"/>
          <w:sz w:val="22"/>
        </w:rPr>
        <w:t>.</w:t>
      </w:r>
    </w:p>
    <w:p w:rsidR="002A35E8" w:rsidRDefault="002A35E8" w:rsidP="00A55C58">
      <w:pPr>
        <w:pStyle w:val="NormalWeb"/>
        <w:spacing w:before="0" w:beforeAutospacing="0" w:after="0" w:afterAutospacing="0"/>
        <w:ind w:right="120"/>
        <w:jc w:val="both"/>
        <w:rPr>
          <w:rFonts w:ascii="ITC Officina Sans Book" w:hAnsi="ITC Officina Sans Book"/>
          <w:sz w:val="22"/>
        </w:rPr>
      </w:pPr>
    </w:p>
    <w:p w:rsidR="00201E02" w:rsidRDefault="002A35E8" w:rsidP="00A55C58">
      <w:pPr>
        <w:pStyle w:val="NormalWeb"/>
        <w:spacing w:before="0" w:beforeAutospacing="0" w:after="0" w:afterAutospacing="0"/>
        <w:ind w:right="120"/>
        <w:jc w:val="both"/>
        <w:rPr>
          <w:rFonts w:ascii="ITC Officina Sans Book" w:hAnsi="ITC Officina Sans Book"/>
          <w:sz w:val="22"/>
        </w:rPr>
      </w:pPr>
      <w:r>
        <w:rPr>
          <w:rFonts w:ascii="ITC Officina Sans Book" w:hAnsi="ITC Officina Sans Book"/>
          <w:sz w:val="22"/>
        </w:rPr>
        <w:t>Les participants doivent être titulaires d’une bourse de stage des Ambassades de France des pays éligibles (Maghreb, Afrique, Amérique latine, Asie – sauf Corée du Sud, Japon et Singapour – Europe centrale et orientale – hors pays de l’Union Européenne – et Moyen-Orient).</w:t>
      </w:r>
    </w:p>
    <w:p w:rsidR="002A35E8" w:rsidRPr="002A35E8" w:rsidRDefault="002A35E8" w:rsidP="00A55C58">
      <w:pPr>
        <w:spacing w:line="280" w:lineRule="exact"/>
        <w:jc w:val="both"/>
        <w:rPr>
          <w:rFonts w:ascii="ITC Officina Sans Book" w:hAnsi="ITC Officina Sans Book"/>
          <w:sz w:val="22"/>
        </w:rPr>
      </w:pPr>
    </w:p>
    <w:p w:rsidR="00201E02" w:rsidRDefault="00201E02" w:rsidP="00A55C58">
      <w:pPr>
        <w:spacing w:line="280" w:lineRule="exact"/>
        <w:jc w:val="both"/>
        <w:rPr>
          <w:rFonts w:ascii="ITC Officina Sans Book" w:hAnsi="ITC Officina Sans Book"/>
          <w:b/>
          <w:sz w:val="22"/>
        </w:rPr>
      </w:pPr>
      <w:r>
        <w:rPr>
          <w:rFonts w:ascii="ITC Officina Sans Book" w:hAnsi="ITC Officina Sans Book"/>
          <w:b/>
          <w:sz w:val="22"/>
        </w:rPr>
        <w:t>Sélection</w:t>
      </w:r>
    </w:p>
    <w:p w:rsidR="00201E02" w:rsidRDefault="00201E02" w:rsidP="00A55C58">
      <w:pPr>
        <w:spacing w:line="280" w:lineRule="exact"/>
        <w:jc w:val="both"/>
        <w:rPr>
          <w:rFonts w:ascii="ITC Officina Sans Book" w:hAnsi="ITC Officina Sans Book"/>
          <w:sz w:val="22"/>
        </w:rPr>
      </w:pPr>
      <w:r>
        <w:rPr>
          <w:rFonts w:ascii="ITC Officina Sans Book" w:hAnsi="ITC Officina Sans Book"/>
          <w:sz w:val="22"/>
        </w:rPr>
        <w:t xml:space="preserve">Les participants sont sélectionnés, conjointement par les Services culturels </w:t>
      </w:r>
      <w:r w:rsidR="00EA528D">
        <w:rPr>
          <w:rFonts w:ascii="ITC Officina Sans Book" w:hAnsi="ITC Officina Sans Book"/>
          <w:sz w:val="22"/>
        </w:rPr>
        <w:t>des ambassades de France dans les pays concernés par ce programme de formation</w:t>
      </w:r>
      <w:r w:rsidR="002A35E8">
        <w:rPr>
          <w:rFonts w:ascii="ITC Officina Sans Book" w:hAnsi="ITC Officina Sans Book"/>
          <w:sz w:val="22"/>
        </w:rPr>
        <w:t xml:space="preserve"> </w:t>
      </w:r>
      <w:r>
        <w:rPr>
          <w:rFonts w:ascii="ITC Officina Sans Book" w:hAnsi="ITC Officina Sans Book"/>
          <w:sz w:val="22"/>
        </w:rPr>
        <w:t>et La Fémis à partir de dossiers de candidature, disponibles auprès des services culturels.</w:t>
      </w:r>
    </w:p>
    <w:p w:rsidR="002A35E8" w:rsidRDefault="002A35E8" w:rsidP="00A55C58">
      <w:pPr>
        <w:spacing w:line="280" w:lineRule="exact"/>
        <w:jc w:val="both"/>
        <w:rPr>
          <w:rFonts w:ascii="ITC Officina Sans Book" w:hAnsi="ITC Officina Sans Book"/>
          <w:sz w:val="22"/>
        </w:rPr>
      </w:pPr>
    </w:p>
    <w:p w:rsidR="002A35E8" w:rsidRPr="002A35E8" w:rsidRDefault="002A35E8" w:rsidP="00A55C58">
      <w:pPr>
        <w:spacing w:line="280" w:lineRule="exact"/>
        <w:jc w:val="both"/>
        <w:rPr>
          <w:rFonts w:ascii="ITC Officina Sans Book" w:hAnsi="ITC Officina Sans Book"/>
          <w:b/>
          <w:sz w:val="22"/>
        </w:rPr>
      </w:pPr>
      <w:r w:rsidRPr="002A35E8">
        <w:rPr>
          <w:rFonts w:ascii="ITC Officina Sans Book" w:hAnsi="ITC Officina Sans Book"/>
          <w:b/>
          <w:sz w:val="22"/>
        </w:rPr>
        <w:t>Programme</w:t>
      </w:r>
    </w:p>
    <w:p w:rsidR="00201E02" w:rsidRDefault="00EA528D" w:rsidP="00A55C58">
      <w:pPr>
        <w:spacing w:line="280" w:lineRule="exact"/>
        <w:jc w:val="both"/>
        <w:rPr>
          <w:rFonts w:ascii="ITC Officina Sans Book" w:hAnsi="ITC Officina Sans Book"/>
          <w:sz w:val="22"/>
        </w:rPr>
      </w:pPr>
      <w:r>
        <w:rPr>
          <w:rFonts w:ascii="ITC Officina Sans Book" w:hAnsi="ITC Officina Sans Book"/>
          <w:sz w:val="22"/>
        </w:rPr>
        <w:t xml:space="preserve">Le programme s’étend sur </w:t>
      </w:r>
      <w:r w:rsidR="00A86BBE">
        <w:rPr>
          <w:rFonts w:ascii="ITC Officina Sans Book" w:hAnsi="ITC Officina Sans Book"/>
          <w:sz w:val="22"/>
        </w:rPr>
        <w:t xml:space="preserve">8 semaines </w:t>
      </w:r>
      <w:r w:rsidR="00491D3C">
        <w:rPr>
          <w:rFonts w:ascii="ITC Officina Sans Book" w:hAnsi="ITC Officina Sans Book"/>
          <w:sz w:val="22"/>
        </w:rPr>
        <w:t xml:space="preserve">et demi </w:t>
      </w:r>
      <w:r>
        <w:rPr>
          <w:rFonts w:ascii="ITC Officina Sans Book" w:hAnsi="ITC Officina Sans Book"/>
          <w:sz w:val="22"/>
        </w:rPr>
        <w:t xml:space="preserve">à raison de 5 jours de cours intensifs par semaine, et est </w:t>
      </w:r>
      <w:r w:rsidR="00201E02">
        <w:rPr>
          <w:rFonts w:ascii="ITC Officina Sans Book" w:hAnsi="ITC Officina Sans Book"/>
          <w:sz w:val="22"/>
        </w:rPr>
        <w:t>organisé autour de la réalisation, par chaque stagiaire, d’un documentaire de création de 5-10 minutes.</w:t>
      </w:r>
      <w:r>
        <w:rPr>
          <w:rFonts w:ascii="ITC Officina Sans Book" w:hAnsi="ITC Officina Sans Book"/>
          <w:sz w:val="22"/>
        </w:rPr>
        <w:t xml:space="preserve"> </w:t>
      </w:r>
      <w:r w:rsidR="00201E02">
        <w:rPr>
          <w:rFonts w:ascii="ITC Officina Sans Book" w:hAnsi="ITC Officina Sans Book"/>
          <w:sz w:val="22"/>
        </w:rPr>
        <w:t>Parallèlement aux rencontres liées au choi</w:t>
      </w:r>
      <w:r w:rsidR="002A35E8">
        <w:rPr>
          <w:rFonts w:ascii="ITC Officina Sans Book" w:hAnsi="ITC Officina Sans Book"/>
          <w:sz w:val="22"/>
        </w:rPr>
        <w:t>x et à la conception des films</w:t>
      </w:r>
      <w:r w:rsidR="00201E02">
        <w:rPr>
          <w:rFonts w:ascii="ITC Officina Sans Book" w:hAnsi="ITC Officina Sans Book"/>
          <w:sz w:val="22"/>
        </w:rPr>
        <w:t xml:space="preserve">, les stagiaires suivent 4 semaines de cours théoriques incluant de nombreuses projections de films. Les </w:t>
      </w:r>
      <w:r w:rsidR="00A86BBE">
        <w:rPr>
          <w:rFonts w:ascii="ITC Officina Sans Book" w:hAnsi="ITC Officina Sans Book"/>
          <w:sz w:val="22"/>
        </w:rPr>
        <w:t>4</w:t>
      </w:r>
      <w:r w:rsidR="00201E02">
        <w:rPr>
          <w:rFonts w:ascii="ITC Officina Sans Book" w:hAnsi="ITC Officina Sans Book"/>
          <w:sz w:val="22"/>
        </w:rPr>
        <w:t xml:space="preserve"> semaines suivantes sont consacrées uniquement à la pratique de la réalisation du documentaire.</w:t>
      </w:r>
    </w:p>
    <w:p w:rsidR="00201E02" w:rsidRDefault="00201E02" w:rsidP="00A55C58">
      <w:pPr>
        <w:spacing w:line="280" w:lineRule="exact"/>
        <w:jc w:val="both"/>
        <w:rPr>
          <w:rFonts w:ascii="ITC Officina Sans Book" w:hAnsi="ITC Officina Sans Book"/>
          <w:sz w:val="22"/>
        </w:rPr>
      </w:pPr>
    </w:p>
    <w:p w:rsidR="00201E02" w:rsidRPr="0083475D" w:rsidRDefault="00201E02" w:rsidP="00A55C58">
      <w:pPr>
        <w:pStyle w:val="Titre3"/>
        <w:spacing w:after="0"/>
        <w:jc w:val="both"/>
        <w:rPr>
          <w:rFonts w:eastAsia="Arial Unicode MS"/>
          <w:b w:val="0"/>
          <w:i/>
          <w:u w:val="single"/>
        </w:rPr>
      </w:pPr>
      <w:r w:rsidRPr="0083475D">
        <w:rPr>
          <w:b w:val="0"/>
          <w:i/>
          <w:u w:val="single"/>
        </w:rPr>
        <w:t>Première partie (4 semaines)</w:t>
      </w:r>
    </w:p>
    <w:p w:rsidR="00201E02" w:rsidRPr="00201E02" w:rsidRDefault="00201E02" w:rsidP="00A55C58">
      <w:pPr>
        <w:pStyle w:val="NormalWeb"/>
        <w:spacing w:before="0" w:beforeAutospacing="0" w:after="0" w:afterAutospacing="0"/>
        <w:ind w:right="-1"/>
        <w:jc w:val="both"/>
        <w:rPr>
          <w:rFonts w:ascii="ITC Officina Sans Book" w:hAnsi="ITC Officina Sans Book"/>
          <w:sz w:val="22"/>
          <w:szCs w:val="22"/>
        </w:rPr>
      </w:pPr>
      <w:r w:rsidRPr="00201E02">
        <w:rPr>
          <w:rFonts w:ascii="ITC Officina Sans Book" w:hAnsi="ITC Officina Sans Book"/>
          <w:iCs/>
          <w:sz w:val="22"/>
          <w:szCs w:val="22"/>
        </w:rPr>
        <w:t>Les cours sont donnés par des intervenants réguliers de La Fémis, professionnels et anciens étudiants, sur les thématiques suivantes : l’écriture</w:t>
      </w:r>
      <w:r>
        <w:rPr>
          <w:rFonts w:ascii="ITC Officina Sans Book" w:hAnsi="ITC Officina Sans Book"/>
          <w:iCs/>
          <w:sz w:val="22"/>
          <w:szCs w:val="22"/>
        </w:rPr>
        <w:t>,</w:t>
      </w:r>
      <w:r w:rsidRPr="00201E02">
        <w:rPr>
          <w:rFonts w:ascii="ITC Officina Sans Book" w:hAnsi="ITC Officina Sans Book"/>
          <w:iCs/>
          <w:sz w:val="22"/>
          <w:szCs w:val="22"/>
        </w:rPr>
        <w:t xml:space="preserve"> la réalisation et le découpage en documentaire</w:t>
      </w:r>
      <w:r>
        <w:rPr>
          <w:rFonts w:ascii="ITC Officina Sans Book" w:hAnsi="ITC Officina Sans Book"/>
          <w:iCs/>
          <w:sz w:val="22"/>
          <w:szCs w:val="22"/>
        </w:rPr>
        <w:t xml:space="preserve"> et ses conditions de production (r</w:t>
      </w:r>
      <w:r w:rsidRPr="00201E02">
        <w:rPr>
          <w:rFonts w:ascii="ITC Officina Sans Book" w:hAnsi="ITC Officina Sans Book"/>
          <w:sz w:val="22"/>
          <w:szCs w:val="22"/>
        </w:rPr>
        <w:t>encontres avec des producteurs experts en matière de co-productions et les responsables des Aides aux cinémas du monde et de la Fabrique du cinéma du Monde</w:t>
      </w:r>
      <w:r>
        <w:rPr>
          <w:rFonts w:ascii="ITC Officina Sans Book" w:hAnsi="ITC Officina Sans Book"/>
          <w:sz w:val="22"/>
          <w:szCs w:val="22"/>
        </w:rPr>
        <w:t>)</w:t>
      </w:r>
      <w:r>
        <w:rPr>
          <w:rFonts w:ascii="ITC Officina Sans Book" w:hAnsi="ITC Officina Sans Book"/>
          <w:iCs/>
          <w:sz w:val="22"/>
          <w:szCs w:val="22"/>
        </w:rPr>
        <w:t xml:space="preserve">. </w:t>
      </w:r>
      <w:r w:rsidR="00551606">
        <w:rPr>
          <w:rFonts w:ascii="ITC Officina Sans Book" w:hAnsi="ITC Officina Sans Book"/>
          <w:iCs/>
          <w:sz w:val="22"/>
          <w:szCs w:val="22"/>
        </w:rPr>
        <w:t xml:space="preserve">Une </w:t>
      </w:r>
      <w:r>
        <w:rPr>
          <w:rFonts w:ascii="ITC Officina Sans Book" w:hAnsi="ITC Officina Sans Book"/>
          <w:iCs/>
          <w:sz w:val="22"/>
          <w:szCs w:val="22"/>
        </w:rPr>
        <w:t>mise à niveau</w:t>
      </w:r>
      <w:r w:rsidRPr="00201E02">
        <w:rPr>
          <w:rFonts w:ascii="ITC Officina Sans Book" w:hAnsi="ITC Officina Sans Book"/>
          <w:iCs/>
          <w:sz w:val="22"/>
          <w:szCs w:val="22"/>
        </w:rPr>
        <w:t xml:space="preserve"> </w:t>
      </w:r>
      <w:r>
        <w:rPr>
          <w:rFonts w:ascii="ITC Officina Sans Book" w:hAnsi="ITC Officina Sans Book"/>
          <w:iCs/>
          <w:sz w:val="22"/>
          <w:szCs w:val="22"/>
        </w:rPr>
        <w:t>technique par le biais d’ateliers pratiques de réalisation</w:t>
      </w:r>
      <w:r>
        <w:rPr>
          <w:rFonts w:ascii="ITC Officina Sans Book" w:hAnsi="ITC Officina Sans Book"/>
          <w:sz w:val="22"/>
          <w:szCs w:val="22"/>
        </w:rPr>
        <w:t xml:space="preserve"> </w:t>
      </w:r>
      <w:r w:rsidR="00551606">
        <w:rPr>
          <w:rFonts w:ascii="ITC Officina Sans Book" w:hAnsi="ITC Officina Sans Book"/>
          <w:iCs/>
          <w:sz w:val="22"/>
          <w:szCs w:val="22"/>
        </w:rPr>
        <w:t xml:space="preserve">se déroule également lors de cette première partie </w:t>
      </w:r>
      <w:r w:rsidRPr="00201E02">
        <w:rPr>
          <w:rFonts w:ascii="ITC Officina Sans Book" w:hAnsi="ITC Officina Sans Book"/>
          <w:sz w:val="22"/>
          <w:szCs w:val="22"/>
        </w:rPr>
        <w:t xml:space="preserve">: </w:t>
      </w:r>
      <w:r w:rsidR="00EA528D">
        <w:rPr>
          <w:rFonts w:ascii="ITC Officina Sans Book" w:hAnsi="ITC Officina Sans Book"/>
          <w:sz w:val="22"/>
          <w:szCs w:val="22"/>
        </w:rPr>
        <w:t xml:space="preserve">atelier </w:t>
      </w:r>
      <w:r w:rsidR="0083475D">
        <w:rPr>
          <w:rFonts w:ascii="ITC Officina Sans Book" w:hAnsi="ITC Officina Sans Book"/>
          <w:sz w:val="22"/>
          <w:szCs w:val="22"/>
        </w:rPr>
        <w:t>« Pocket film » (filmer a</w:t>
      </w:r>
      <w:r w:rsidRPr="00201E02">
        <w:rPr>
          <w:rFonts w:ascii="ITC Officina Sans Book" w:hAnsi="ITC Officina Sans Book"/>
          <w:sz w:val="22"/>
          <w:szCs w:val="22"/>
        </w:rPr>
        <w:t>vec un téléphone</w:t>
      </w:r>
      <w:r w:rsidR="0083475D">
        <w:rPr>
          <w:rFonts w:ascii="ITC Officina Sans Book" w:hAnsi="ITC Officina Sans Book"/>
          <w:sz w:val="22"/>
          <w:szCs w:val="22"/>
        </w:rPr>
        <w:t xml:space="preserve"> portable)</w:t>
      </w:r>
      <w:r w:rsidRPr="00201E02">
        <w:rPr>
          <w:rFonts w:ascii="ITC Officina Sans Book" w:hAnsi="ITC Officina Sans Book"/>
          <w:sz w:val="22"/>
          <w:szCs w:val="22"/>
        </w:rPr>
        <w:t>, atelier « </w:t>
      </w:r>
      <w:r w:rsidR="00A97861">
        <w:rPr>
          <w:rFonts w:ascii="ITC Officina Sans Book" w:hAnsi="ITC Officina Sans Book"/>
          <w:sz w:val="22"/>
          <w:szCs w:val="22"/>
        </w:rPr>
        <w:t>début / fin de journée</w:t>
      </w:r>
      <w:r w:rsidRPr="00201E02">
        <w:rPr>
          <w:rFonts w:ascii="ITC Officina Sans Book" w:hAnsi="ITC Officina Sans Book"/>
          <w:sz w:val="22"/>
          <w:szCs w:val="22"/>
        </w:rPr>
        <w:t> », atelier « entendre le cinéma</w:t>
      </w:r>
      <w:proofErr w:type="gramStart"/>
      <w:r w:rsidRPr="00201E02">
        <w:rPr>
          <w:rFonts w:ascii="ITC Officina Sans Book" w:hAnsi="ITC Officina Sans Book"/>
          <w:sz w:val="22"/>
          <w:szCs w:val="22"/>
        </w:rPr>
        <w:t> »</w:t>
      </w:r>
      <w:r w:rsidR="0083475D">
        <w:rPr>
          <w:rFonts w:ascii="ITC Officina Sans Book" w:hAnsi="ITC Officina Sans Book"/>
          <w:sz w:val="22"/>
          <w:szCs w:val="22"/>
        </w:rPr>
        <w:t>…</w:t>
      </w:r>
      <w:proofErr w:type="gramEnd"/>
    </w:p>
    <w:p w:rsidR="00201E02" w:rsidRPr="00AC34F8" w:rsidRDefault="00201E02" w:rsidP="00A55C58">
      <w:pPr>
        <w:spacing w:line="280" w:lineRule="exact"/>
        <w:jc w:val="both"/>
        <w:rPr>
          <w:rFonts w:ascii="ITC Officina Sans Book" w:hAnsi="ITC Officina Sans Book"/>
          <w:sz w:val="22"/>
        </w:rPr>
      </w:pPr>
      <w:r>
        <w:rPr>
          <w:rFonts w:ascii="ITC Officina Sans Book" w:hAnsi="ITC Officina Sans Book"/>
          <w:sz w:val="22"/>
        </w:rPr>
        <w:t>De nombreux films sont projetés pour illustrer les cours ou donner lieu à analyse.</w:t>
      </w:r>
      <w:r w:rsidR="00EA528D">
        <w:rPr>
          <w:rFonts w:ascii="ITC Officina Sans Book" w:hAnsi="ITC Officina Sans Book"/>
          <w:sz w:val="22"/>
        </w:rPr>
        <w:t xml:space="preserve"> </w:t>
      </w:r>
      <w:r>
        <w:rPr>
          <w:rFonts w:ascii="ITC Officina Sans Book" w:hAnsi="ITC Officina Sans Book"/>
          <w:sz w:val="22"/>
        </w:rPr>
        <w:t>En 201</w:t>
      </w:r>
      <w:r w:rsidR="003B55E6">
        <w:rPr>
          <w:rFonts w:ascii="ITC Officina Sans Book" w:hAnsi="ITC Officina Sans Book"/>
          <w:sz w:val="22"/>
        </w:rPr>
        <w:t>9</w:t>
      </w:r>
      <w:r>
        <w:rPr>
          <w:rFonts w:ascii="ITC Officina Sans Book" w:hAnsi="ITC Officina Sans Book"/>
          <w:sz w:val="22"/>
        </w:rPr>
        <w:t xml:space="preserve"> sont intervenus : </w:t>
      </w:r>
      <w:r w:rsidR="00A86BBE">
        <w:rPr>
          <w:rFonts w:ascii="ITC Officina Sans Book" w:hAnsi="ITC Officina Sans Book"/>
          <w:sz w:val="22"/>
        </w:rPr>
        <w:t>C</w:t>
      </w:r>
      <w:r w:rsidR="003B55E6">
        <w:rPr>
          <w:rFonts w:ascii="ITC Officina Sans Book" w:hAnsi="ITC Officina Sans Book"/>
          <w:sz w:val="22"/>
        </w:rPr>
        <w:t>l</w:t>
      </w:r>
      <w:r w:rsidR="00A86BBE">
        <w:rPr>
          <w:rFonts w:ascii="ITC Officina Sans Book" w:hAnsi="ITC Officina Sans Book"/>
          <w:sz w:val="22"/>
        </w:rPr>
        <w:t>a</w:t>
      </w:r>
      <w:r w:rsidR="003B55E6">
        <w:rPr>
          <w:rFonts w:ascii="ITC Officina Sans Book" w:hAnsi="ITC Officina Sans Book"/>
          <w:sz w:val="22"/>
        </w:rPr>
        <w:t>ire Simon</w:t>
      </w:r>
      <w:r>
        <w:rPr>
          <w:rFonts w:ascii="ITC Officina Sans Book" w:hAnsi="ITC Officina Sans Book"/>
          <w:sz w:val="22"/>
        </w:rPr>
        <w:t xml:space="preserve"> (</w:t>
      </w:r>
      <w:r w:rsidR="00EF5096" w:rsidRPr="00EF5096">
        <w:rPr>
          <w:rFonts w:ascii="ITC Officina Sans Book" w:hAnsi="ITC Officina Sans Book"/>
          <w:i/>
          <w:sz w:val="22"/>
        </w:rPr>
        <w:t>Le</w:t>
      </w:r>
      <w:r w:rsidR="00EF5096">
        <w:rPr>
          <w:rFonts w:ascii="ITC Officina Sans Book" w:hAnsi="ITC Officina Sans Book"/>
          <w:sz w:val="22"/>
        </w:rPr>
        <w:t xml:space="preserve"> </w:t>
      </w:r>
      <w:r w:rsidR="00A86BBE">
        <w:rPr>
          <w:rFonts w:ascii="ITC Officina Sans Book" w:hAnsi="ITC Officina Sans Book"/>
          <w:i/>
          <w:sz w:val="22"/>
        </w:rPr>
        <w:t>C</w:t>
      </w:r>
      <w:r w:rsidR="00EF5096">
        <w:rPr>
          <w:rFonts w:ascii="ITC Officina Sans Book" w:hAnsi="ITC Officina Sans Book"/>
          <w:i/>
          <w:sz w:val="22"/>
        </w:rPr>
        <w:t>oncours</w:t>
      </w:r>
      <w:r>
        <w:rPr>
          <w:rFonts w:ascii="ITC Officina Sans Book" w:hAnsi="ITC Officina Sans Book"/>
          <w:sz w:val="22"/>
        </w:rPr>
        <w:t>),</w:t>
      </w:r>
      <w:r w:rsidR="00EF5096">
        <w:rPr>
          <w:rFonts w:ascii="ITC Officina Sans Book" w:hAnsi="ITC Officina Sans Book"/>
          <w:sz w:val="22"/>
        </w:rPr>
        <w:t xml:space="preserve"> Yolande </w:t>
      </w:r>
      <w:proofErr w:type="spellStart"/>
      <w:r w:rsidR="00EF5096">
        <w:rPr>
          <w:rFonts w:ascii="ITC Officina Sans Book" w:hAnsi="ITC Officina Sans Book"/>
          <w:sz w:val="22"/>
        </w:rPr>
        <w:t>Zauberman</w:t>
      </w:r>
      <w:proofErr w:type="spellEnd"/>
      <w:r w:rsidR="00EF5096">
        <w:rPr>
          <w:rFonts w:ascii="ITC Officina Sans Book" w:hAnsi="ITC Officina Sans Book"/>
          <w:sz w:val="22"/>
        </w:rPr>
        <w:t xml:space="preserve"> (</w:t>
      </w:r>
      <w:r w:rsidR="00EF5096" w:rsidRPr="00EF5096">
        <w:rPr>
          <w:rFonts w:ascii="ITC Officina Sans Book" w:hAnsi="ITC Officina Sans Book"/>
          <w:i/>
          <w:sz w:val="22"/>
        </w:rPr>
        <w:t>M</w:t>
      </w:r>
      <w:r w:rsidR="00EF5096">
        <w:rPr>
          <w:rFonts w:ascii="ITC Officina Sans Book" w:hAnsi="ITC Officina Sans Book"/>
          <w:sz w:val="22"/>
        </w:rPr>
        <w:t xml:space="preserve">), </w:t>
      </w:r>
      <w:proofErr w:type="spellStart"/>
      <w:r w:rsidR="00EF5096">
        <w:rPr>
          <w:rFonts w:ascii="ITC Officina Sans Book" w:hAnsi="ITC Officina Sans Book"/>
          <w:sz w:val="22"/>
        </w:rPr>
        <w:t>Hendrick</w:t>
      </w:r>
      <w:proofErr w:type="spellEnd"/>
      <w:r w:rsidR="00EF5096">
        <w:rPr>
          <w:rFonts w:ascii="ITC Officina Sans Book" w:hAnsi="ITC Officina Sans Book"/>
          <w:sz w:val="22"/>
        </w:rPr>
        <w:t xml:space="preserve"> </w:t>
      </w:r>
      <w:proofErr w:type="spellStart"/>
      <w:r w:rsidR="00EF5096">
        <w:rPr>
          <w:rFonts w:ascii="ITC Officina Sans Book" w:hAnsi="ITC Officina Sans Book"/>
          <w:sz w:val="22"/>
        </w:rPr>
        <w:t>Dusollier</w:t>
      </w:r>
      <w:proofErr w:type="spellEnd"/>
      <w:r w:rsidR="00EF5096">
        <w:rPr>
          <w:rFonts w:ascii="ITC Officina Sans Book" w:hAnsi="ITC Officina Sans Book"/>
          <w:sz w:val="22"/>
        </w:rPr>
        <w:t xml:space="preserve"> (</w:t>
      </w:r>
      <w:r w:rsidR="00EF5096" w:rsidRPr="00EF5096">
        <w:rPr>
          <w:rFonts w:ascii="ITC Officina Sans Book" w:hAnsi="ITC Officina Sans Book"/>
          <w:i/>
          <w:sz w:val="22"/>
        </w:rPr>
        <w:t xml:space="preserve">Derniers jours à </w:t>
      </w:r>
      <w:proofErr w:type="spellStart"/>
      <w:r w:rsidR="00EF5096" w:rsidRPr="00EF5096">
        <w:rPr>
          <w:rFonts w:ascii="ITC Officina Sans Book" w:hAnsi="ITC Officina Sans Book"/>
          <w:i/>
          <w:sz w:val="22"/>
        </w:rPr>
        <w:t>Shibati</w:t>
      </w:r>
      <w:proofErr w:type="spellEnd"/>
      <w:r w:rsidR="00EF5096">
        <w:rPr>
          <w:rFonts w:ascii="ITC Officina Sans Book" w:hAnsi="ITC Officina Sans Book"/>
          <w:sz w:val="22"/>
        </w:rPr>
        <w:t>), Stan Neumann (</w:t>
      </w:r>
      <w:r w:rsidR="00EF5096" w:rsidRPr="00EF5096">
        <w:rPr>
          <w:rFonts w:ascii="ITC Officina Sans Book" w:hAnsi="ITC Officina Sans Book"/>
          <w:i/>
          <w:sz w:val="22"/>
        </w:rPr>
        <w:t>Une Maison à Prague</w:t>
      </w:r>
      <w:r w:rsidR="00EF5096">
        <w:rPr>
          <w:rFonts w:ascii="ITC Officina Sans Book" w:hAnsi="ITC Officina Sans Book"/>
          <w:sz w:val="22"/>
        </w:rPr>
        <w:t xml:space="preserve">), </w:t>
      </w:r>
      <w:r w:rsidR="00652CBA">
        <w:rPr>
          <w:rFonts w:ascii="ITC Officina Sans Book" w:hAnsi="ITC Officina Sans Book"/>
          <w:sz w:val="22"/>
        </w:rPr>
        <w:t xml:space="preserve">Julien </w:t>
      </w:r>
      <w:proofErr w:type="spellStart"/>
      <w:r w:rsidR="00652CBA">
        <w:rPr>
          <w:rFonts w:ascii="ITC Officina Sans Book" w:hAnsi="ITC Officina Sans Book"/>
          <w:sz w:val="22"/>
        </w:rPr>
        <w:t>Faraut</w:t>
      </w:r>
      <w:proofErr w:type="spellEnd"/>
      <w:r w:rsidR="00652CBA">
        <w:rPr>
          <w:rFonts w:ascii="ITC Officina Sans Book" w:hAnsi="ITC Officina Sans Book"/>
          <w:sz w:val="22"/>
        </w:rPr>
        <w:t xml:space="preserve"> (</w:t>
      </w:r>
      <w:r w:rsidR="00652CBA" w:rsidRPr="00652CBA">
        <w:rPr>
          <w:rFonts w:ascii="ITC Officina Sans Book" w:hAnsi="ITC Officina Sans Book"/>
          <w:i/>
          <w:sz w:val="22"/>
        </w:rPr>
        <w:t>L’Empire de la perfection</w:t>
      </w:r>
      <w:r w:rsidR="00652CBA">
        <w:rPr>
          <w:rFonts w:ascii="ITC Officina Sans Book" w:hAnsi="ITC Officina Sans Book"/>
          <w:sz w:val="22"/>
        </w:rPr>
        <w:t xml:space="preserve">), </w:t>
      </w:r>
      <w:proofErr w:type="spellStart"/>
      <w:r w:rsidR="00F37EBA">
        <w:rPr>
          <w:rFonts w:ascii="ITC Officina Sans Book" w:hAnsi="ITC Officina Sans Book"/>
          <w:sz w:val="22"/>
        </w:rPr>
        <w:t>Mehran</w:t>
      </w:r>
      <w:proofErr w:type="spellEnd"/>
      <w:r w:rsidR="00F37EBA">
        <w:rPr>
          <w:rFonts w:ascii="ITC Officina Sans Book" w:hAnsi="ITC Officina Sans Book"/>
          <w:sz w:val="22"/>
        </w:rPr>
        <w:t xml:space="preserve"> </w:t>
      </w:r>
      <w:proofErr w:type="spellStart"/>
      <w:r w:rsidR="00F37EBA">
        <w:rPr>
          <w:rFonts w:ascii="ITC Officina Sans Book" w:hAnsi="ITC Officina Sans Book"/>
          <w:sz w:val="22"/>
        </w:rPr>
        <w:t>Tamadon</w:t>
      </w:r>
      <w:proofErr w:type="spellEnd"/>
      <w:r w:rsidR="00F37EBA">
        <w:rPr>
          <w:rFonts w:ascii="ITC Officina Sans Book" w:hAnsi="ITC Officina Sans Book"/>
          <w:sz w:val="22"/>
        </w:rPr>
        <w:t xml:space="preserve"> (</w:t>
      </w:r>
      <w:r w:rsidR="00F37EBA" w:rsidRPr="00F37EBA">
        <w:rPr>
          <w:rFonts w:ascii="ITC Officina Sans Book" w:hAnsi="ITC Officina Sans Book"/>
          <w:i/>
          <w:sz w:val="22"/>
        </w:rPr>
        <w:t>Iranien</w:t>
      </w:r>
      <w:r w:rsidR="00F37EBA">
        <w:rPr>
          <w:rFonts w:ascii="ITC Officina Sans Book" w:hAnsi="ITC Officina Sans Book"/>
          <w:sz w:val="22"/>
        </w:rPr>
        <w:t>)</w:t>
      </w:r>
      <w:r w:rsidR="00AC34F8">
        <w:rPr>
          <w:rFonts w:ascii="ITC Officina Sans Book" w:hAnsi="ITC Officina Sans Book"/>
          <w:sz w:val="22"/>
        </w:rPr>
        <w:t>.</w:t>
      </w:r>
    </w:p>
    <w:p w:rsidR="00201E02" w:rsidRDefault="00201E02" w:rsidP="00A55C58">
      <w:pPr>
        <w:spacing w:line="280" w:lineRule="exact"/>
        <w:jc w:val="both"/>
        <w:rPr>
          <w:rFonts w:ascii="ITC Officina Sans Book" w:hAnsi="ITC Officina Sans Book"/>
          <w:sz w:val="22"/>
        </w:rPr>
      </w:pPr>
    </w:p>
    <w:p w:rsidR="00201E02" w:rsidRPr="0083475D" w:rsidRDefault="00201E02" w:rsidP="00A55C58">
      <w:pPr>
        <w:pStyle w:val="Titre3"/>
        <w:spacing w:after="0"/>
        <w:jc w:val="both"/>
        <w:rPr>
          <w:rFonts w:eastAsia="Arial Unicode MS"/>
          <w:b w:val="0"/>
          <w:i/>
          <w:u w:val="single"/>
        </w:rPr>
      </w:pPr>
      <w:r w:rsidRPr="0083475D">
        <w:rPr>
          <w:b w:val="0"/>
          <w:i/>
          <w:u w:val="single"/>
        </w:rPr>
        <w:t>Deuxième partie (</w:t>
      </w:r>
      <w:r w:rsidR="00A86BBE">
        <w:rPr>
          <w:b w:val="0"/>
          <w:i/>
          <w:u w:val="single"/>
        </w:rPr>
        <w:t>4</w:t>
      </w:r>
      <w:r w:rsidRPr="0083475D">
        <w:rPr>
          <w:b w:val="0"/>
          <w:i/>
          <w:u w:val="single"/>
        </w:rPr>
        <w:t xml:space="preserve"> semaines) : réalisation d’un documentaire</w:t>
      </w:r>
    </w:p>
    <w:p w:rsidR="00201E02" w:rsidRDefault="00201E02" w:rsidP="00EA528D">
      <w:pPr>
        <w:pStyle w:val="Corpsdetexte2"/>
        <w:spacing w:line="280" w:lineRule="exact"/>
        <w:jc w:val="both"/>
      </w:pPr>
      <w:r>
        <w:rPr>
          <w:i w:val="0"/>
          <w:iCs w:val="0"/>
        </w:rPr>
        <w:t xml:space="preserve">Chaque stagiaire </w:t>
      </w:r>
      <w:r w:rsidR="00AE45BB" w:rsidRPr="00EA528D">
        <w:rPr>
          <w:i w:val="0"/>
        </w:rPr>
        <w:t xml:space="preserve">réalise un film documentaire de </w:t>
      </w:r>
      <w:r w:rsidR="00AE45BB" w:rsidRPr="00AE45BB">
        <w:rPr>
          <w:i w:val="0"/>
        </w:rPr>
        <w:t>5-10</w:t>
      </w:r>
      <w:r w:rsidR="00AE45BB">
        <w:t xml:space="preserve"> </w:t>
      </w:r>
      <w:r w:rsidR="00AE45BB" w:rsidRPr="00EA528D">
        <w:rPr>
          <w:i w:val="0"/>
        </w:rPr>
        <w:t>minutes environ</w:t>
      </w:r>
      <w:r w:rsidR="00AE45BB">
        <w:rPr>
          <w:i w:val="0"/>
        </w:rPr>
        <w:t xml:space="preserve"> et à cette fin,</w:t>
      </w:r>
      <w:r w:rsidR="00AE45BB">
        <w:rPr>
          <w:i w:val="0"/>
          <w:iCs w:val="0"/>
        </w:rPr>
        <w:t xml:space="preserve"> </w:t>
      </w:r>
      <w:r>
        <w:rPr>
          <w:i w:val="0"/>
          <w:iCs w:val="0"/>
        </w:rPr>
        <w:t xml:space="preserve">travaille sur les différentes phases de l’élaboration </w:t>
      </w:r>
      <w:r w:rsidR="00AE45BB">
        <w:rPr>
          <w:i w:val="0"/>
          <w:iCs w:val="0"/>
        </w:rPr>
        <w:t>de son</w:t>
      </w:r>
      <w:r>
        <w:rPr>
          <w:i w:val="0"/>
          <w:iCs w:val="0"/>
        </w:rPr>
        <w:t xml:space="preserve"> sujet : écriture, repérage, tournage</w:t>
      </w:r>
      <w:r w:rsidR="00EA528D">
        <w:rPr>
          <w:i w:val="0"/>
          <w:iCs w:val="0"/>
        </w:rPr>
        <w:t>, montage</w:t>
      </w:r>
      <w:r w:rsidRPr="00EA528D">
        <w:rPr>
          <w:i w:val="0"/>
        </w:rPr>
        <w:t xml:space="preserve">. </w:t>
      </w:r>
      <w:r w:rsidR="008B4E19">
        <w:rPr>
          <w:i w:val="0"/>
        </w:rPr>
        <w:t>Regroupés</w:t>
      </w:r>
      <w:r w:rsidR="00AE45BB">
        <w:rPr>
          <w:i w:val="0"/>
        </w:rPr>
        <w:t xml:space="preserve"> en équipe</w:t>
      </w:r>
      <w:r w:rsidR="008B4E19">
        <w:rPr>
          <w:i w:val="0"/>
        </w:rPr>
        <w:t>s</w:t>
      </w:r>
      <w:r w:rsidR="00AE45BB">
        <w:rPr>
          <w:i w:val="0"/>
        </w:rPr>
        <w:t xml:space="preserve"> de 5, à</w:t>
      </w:r>
      <w:r w:rsidRPr="00EA528D">
        <w:rPr>
          <w:i w:val="0"/>
        </w:rPr>
        <w:t xml:space="preserve"> tour de rôle, </w:t>
      </w:r>
      <w:r w:rsidR="00EA528D">
        <w:rPr>
          <w:i w:val="0"/>
        </w:rPr>
        <w:t>l</w:t>
      </w:r>
      <w:r w:rsidR="00AB0C98">
        <w:rPr>
          <w:i w:val="0"/>
        </w:rPr>
        <w:t>e</w:t>
      </w:r>
      <w:r w:rsidR="00EA528D">
        <w:rPr>
          <w:i w:val="0"/>
        </w:rPr>
        <w:t>s</w:t>
      </w:r>
      <w:r w:rsidRPr="00EA528D">
        <w:rPr>
          <w:i w:val="0"/>
        </w:rPr>
        <w:t xml:space="preserve"> </w:t>
      </w:r>
      <w:r w:rsidR="00AB0C98">
        <w:rPr>
          <w:i w:val="0"/>
        </w:rPr>
        <w:t xml:space="preserve">stagiaires </w:t>
      </w:r>
      <w:r w:rsidRPr="00EA528D">
        <w:rPr>
          <w:i w:val="0"/>
        </w:rPr>
        <w:t>assurent les différents postes de travail</w:t>
      </w:r>
      <w:r w:rsidR="00EA528D">
        <w:rPr>
          <w:i w:val="0"/>
        </w:rPr>
        <w:t xml:space="preserve"> (</w:t>
      </w:r>
      <w:r w:rsidR="00AE45BB">
        <w:rPr>
          <w:i w:val="0"/>
        </w:rPr>
        <w:t xml:space="preserve">réalisation, </w:t>
      </w:r>
      <w:r w:rsidRPr="00EA528D">
        <w:rPr>
          <w:i w:val="0"/>
        </w:rPr>
        <w:t>image, son, montage…</w:t>
      </w:r>
      <w:r w:rsidR="00AE45BB">
        <w:rPr>
          <w:i w:val="0"/>
        </w:rPr>
        <w:t>)</w:t>
      </w:r>
      <w:r w:rsidR="00626CD1">
        <w:rPr>
          <w:i w:val="0"/>
        </w:rPr>
        <w:t>.</w:t>
      </w:r>
      <w:r w:rsidRPr="00EA528D">
        <w:rPr>
          <w:i w:val="0"/>
        </w:rPr>
        <w:t xml:space="preserve"> Tout au long de cette partie, les stagiaires sont encadrés par des intervenants réalisateur</w:t>
      </w:r>
      <w:r w:rsidR="0083475D" w:rsidRPr="00EA528D">
        <w:rPr>
          <w:i w:val="0"/>
        </w:rPr>
        <w:t>s</w:t>
      </w:r>
      <w:r w:rsidRPr="00EA528D">
        <w:rPr>
          <w:i w:val="0"/>
        </w:rPr>
        <w:t xml:space="preserve"> et monteur</w:t>
      </w:r>
      <w:r w:rsidR="0083475D" w:rsidRPr="00EA528D">
        <w:rPr>
          <w:i w:val="0"/>
        </w:rPr>
        <w:t>s</w:t>
      </w:r>
      <w:r w:rsidRPr="00EA528D">
        <w:rPr>
          <w:i w:val="0"/>
        </w:rPr>
        <w:t>.</w:t>
      </w:r>
    </w:p>
    <w:p w:rsidR="00201E02" w:rsidRDefault="00201E02" w:rsidP="00A55C58">
      <w:pPr>
        <w:spacing w:line="280" w:lineRule="exact"/>
        <w:jc w:val="both"/>
        <w:rPr>
          <w:rFonts w:ascii="ITC Officina Sans Book" w:hAnsi="ITC Officina Sans Book"/>
          <w:sz w:val="22"/>
        </w:rPr>
      </w:pPr>
    </w:p>
    <w:p w:rsidR="00201E02" w:rsidRDefault="00201E02" w:rsidP="00A55C58">
      <w:pPr>
        <w:spacing w:line="280" w:lineRule="exact"/>
        <w:jc w:val="both"/>
        <w:rPr>
          <w:rFonts w:ascii="ITC Officina Sans Book" w:hAnsi="ITC Officina Sans Book"/>
          <w:b/>
          <w:sz w:val="22"/>
        </w:rPr>
      </w:pPr>
      <w:r>
        <w:rPr>
          <w:rFonts w:ascii="ITC Officina Sans Book" w:hAnsi="ITC Officina Sans Book"/>
          <w:b/>
          <w:sz w:val="22"/>
        </w:rPr>
        <w:t>La pratique courante de la langue française écrite, parlée, lue est obligatoire.</w:t>
      </w:r>
    </w:p>
    <w:p w:rsidR="00DA203B" w:rsidRPr="00AC0686" w:rsidRDefault="00AC0686" w:rsidP="00A55C58">
      <w:pPr>
        <w:spacing w:line="280" w:lineRule="exact"/>
        <w:jc w:val="both"/>
        <w:rPr>
          <w:rFonts w:ascii="ITC Officina Sans Book" w:hAnsi="ITC Officina Sans Book"/>
          <w:b/>
          <w:color w:val="FF0000"/>
          <w:sz w:val="22"/>
          <w:szCs w:val="22"/>
        </w:rPr>
      </w:pPr>
      <w:r w:rsidRPr="00AC0686">
        <w:rPr>
          <w:rFonts w:ascii="ITC Officina Sans Book" w:hAnsi="ITC Officina Sans Book"/>
          <w:b/>
          <w:color w:val="FF0000"/>
          <w:sz w:val="22"/>
          <w:szCs w:val="22"/>
        </w:rPr>
        <w:t>Les candidats doivent être âgés de moins de 30 ans au 1</w:t>
      </w:r>
      <w:r w:rsidRPr="00AC0686">
        <w:rPr>
          <w:rFonts w:ascii="ITC Officina Sans Book" w:hAnsi="ITC Officina Sans Book"/>
          <w:b/>
          <w:color w:val="FF0000"/>
          <w:sz w:val="22"/>
          <w:szCs w:val="22"/>
          <w:vertAlign w:val="superscript"/>
        </w:rPr>
        <w:t>er</w:t>
      </w:r>
      <w:r w:rsidRPr="00AC0686">
        <w:rPr>
          <w:rFonts w:ascii="ITC Officina Sans Book" w:hAnsi="ITC Officina Sans Book"/>
          <w:b/>
          <w:color w:val="FF0000"/>
          <w:sz w:val="22"/>
          <w:szCs w:val="22"/>
        </w:rPr>
        <w:t> janvier 20</w:t>
      </w:r>
      <w:r w:rsidR="00767914">
        <w:rPr>
          <w:rFonts w:ascii="ITC Officina Sans Book" w:hAnsi="ITC Officina Sans Book"/>
          <w:b/>
          <w:color w:val="FF0000"/>
          <w:sz w:val="22"/>
          <w:szCs w:val="22"/>
        </w:rPr>
        <w:t>20</w:t>
      </w:r>
      <w:r w:rsidR="00DA203B" w:rsidRPr="00AC0686">
        <w:rPr>
          <w:rFonts w:ascii="ITC Officina Sans Book" w:hAnsi="ITC Officina Sans Book"/>
          <w:b/>
          <w:color w:val="FF0000"/>
          <w:sz w:val="22"/>
          <w:szCs w:val="22"/>
        </w:rPr>
        <w:t>.</w:t>
      </w:r>
    </w:p>
    <w:p w:rsidR="00AE45BB" w:rsidRDefault="00AE45BB" w:rsidP="00A55C58">
      <w:pPr>
        <w:spacing w:line="280" w:lineRule="exact"/>
        <w:jc w:val="both"/>
        <w:rPr>
          <w:rFonts w:ascii="ITC Officina Sans Book" w:hAnsi="ITC Officina Sans Book"/>
          <w:sz w:val="22"/>
        </w:rPr>
      </w:pPr>
    </w:p>
    <w:p w:rsidR="004C340C" w:rsidRDefault="004C340C" w:rsidP="004C340C">
      <w:pPr>
        <w:pStyle w:val="NormalWeb"/>
        <w:spacing w:before="0" w:beforeAutospacing="0" w:after="0" w:afterAutospacing="0"/>
        <w:ind w:right="119"/>
        <w:rPr>
          <w:rFonts w:ascii="ITC Officina Sans Book" w:hAnsi="ITC Officina Sans Book"/>
          <w:b/>
          <w:sz w:val="22"/>
          <w:szCs w:val="22"/>
        </w:rPr>
      </w:pPr>
      <w:r w:rsidRPr="000A1145">
        <w:rPr>
          <w:rFonts w:ascii="ITC Officina Sans Book" w:hAnsi="ITC Officina Sans Book"/>
          <w:b/>
          <w:sz w:val="22"/>
          <w:szCs w:val="22"/>
        </w:rPr>
        <w:t>Ce stage est réservé aux titulaires d’une bourse de</w:t>
      </w:r>
      <w:r>
        <w:rPr>
          <w:rFonts w:ascii="ITC Officina Sans Book" w:hAnsi="ITC Officina Sans Book"/>
          <w:b/>
          <w:sz w:val="22"/>
          <w:szCs w:val="22"/>
        </w:rPr>
        <w:t>s</w:t>
      </w:r>
      <w:r w:rsidRPr="000A1145">
        <w:rPr>
          <w:rFonts w:ascii="ITC Officina Sans Book" w:hAnsi="ITC Officina Sans Book"/>
          <w:b/>
          <w:sz w:val="22"/>
          <w:szCs w:val="22"/>
        </w:rPr>
        <w:t xml:space="preserve"> Ambassade</w:t>
      </w:r>
      <w:r>
        <w:rPr>
          <w:rFonts w:ascii="ITC Officina Sans Book" w:hAnsi="ITC Officina Sans Book"/>
          <w:b/>
          <w:sz w:val="22"/>
          <w:szCs w:val="22"/>
        </w:rPr>
        <w:t>s de France.</w:t>
      </w:r>
    </w:p>
    <w:p w:rsidR="004C340C" w:rsidRPr="00AC34F8" w:rsidRDefault="004C340C" w:rsidP="004C340C">
      <w:pPr>
        <w:pStyle w:val="NormalWeb"/>
        <w:spacing w:before="0" w:beforeAutospacing="0" w:after="0" w:afterAutospacing="0"/>
        <w:ind w:right="119"/>
        <w:rPr>
          <w:rFonts w:ascii="ITC Officina Sans Book" w:hAnsi="ITC Officina Sans Book"/>
          <w:sz w:val="22"/>
          <w:szCs w:val="22"/>
        </w:rPr>
      </w:pPr>
      <w:r w:rsidRPr="00A90B55">
        <w:rPr>
          <w:rFonts w:ascii="ITC Officina Sans Book" w:hAnsi="ITC Officina Sans Book"/>
          <w:sz w:val="22"/>
          <w:szCs w:val="22"/>
        </w:rPr>
        <w:t>Pour information, liste des postes</w:t>
      </w:r>
      <w:r>
        <w:rPr>
          <w:rFonts w:ascii="ITC Officina Sans Book" w:hAnsi="ITC Officina Sans Book"/>
          <w:sz w:val="22"/>
          <w:szCs w:val="22"/>
        </w:rPr>
        <w:t xml:space="preserve"> ayant</w:t>
      </w:r>
      <w:r w:rsidRPr="00A90B55">
        <w:rPr>
          <w:rFonts w:ascii="ITC Officina Sans Book" w:hAnsi="ITC Officina Sans Book"/>
          <w:sz w:val="22"/>
          <w:szCs w:val="22"/>
        </w:rPr>
        <w:t xml:space="preserve"> particip</w:t>
      </w:r>
      <w:r>
        <w:rPr>
          <w:rFonts w:ascii="ITC Officina Sans Book" w:hAnsi="ITC Officina Sans Book"/>
          <w:sz w:val="22"/>
          <w:szCs w:val="22"/>
        </w:rPr>
        <w:t>é en 201</w:t>
      </w:r>
      <w:r w:rsidR="002E76F7">
        <w:rPr>
          <w:rFonts w:ascii="ITC Officina Sans Book" w:hAnsi="ITC Officina Sans Book"/>
          <w:sz w:val="22"/>
          <w:szCs w:val="22"/>
        </w:rPr>
        <w:t>9</w:t>
      </w:r>
      <w:r w:rsidRPr="00A90B55">
        <w:rPr>
          <w:rFonts w:ascii="ITC Officina Sans Book" w:hAnsi="ITC Officina Sans Book"/>
          <w:sz w:val="22"/>
          <w:szCs w:val="22"/>
        </w:rPr>
        <w:t xml:space="preserve"> : </w:t>
      </w:r>
      <w:r w:rsidR="00AC34F8" w:rsidRPr="00AC34F8">
        <w:rPr>
          <w:rFonts w:ascii="ITC Officina Sans Book" w:hAnsi="ITC Officina Sans Book"/>
          <w:sz w:val="22"/>
          <w:szCs w:val="22"/>
        </w:rPr>
        <w:t xml:space="preserve">Algérie, Chili, Chine, Congo RDC, Ile Maurice, Inde, </w:t>
      </w:r>
      <w:r w:rsidR="0068041A">
        <w:rPr>
          <w:rFonts w:ascii="ITC Officina Sans Book" w:hAnsi="ITC Officina Sans Book"/>
          <w:sz w:val="22"/>
          <w:szCs w:val="22"/>
        </w:rPr>
        <w:t xml:space="preserve">Jordanie, Malaisie, </w:t>
      </w:r>
      <w:r w:rsidR="00AC34F8" w:rsidRPr="00AC34F8">
        <w:rPr>
          <w:rFonts w:ascii="ITC Officina Sans Book" w:hAnsi="ITC Officina Sans Book"/>
          <w:sz w:val="22"/>
          <w:szCs w:val="22"/>
        </w:rPr>
        <w:t xml:space="preserve">Maroc, </w:t>
      </w:r>
      <w:r w:rsidR="0068041A">
        <w:rPr>
          <w:rFonts w:ascii="ITC Officina Sans Book" w:hAnsi="ITC Officina Sans Book"/>
          <w:sz w:val="22"/>
          <w:szCs w:val="22"/>
        </w:rPr>
        <w:t xml:space="preserve">Paraguay, Sénégal, </w:t>
      </w:r>
      <w:r w:rsidR="00AC34F8" w:rsidRPr="00AC34F8">
        <w:rPr>
          <w:rFonts w:ascii="ITC Officina Sans Book" w:hAnsi="ITC Officina Sans Book"/>
          <w:sz w:val="22"/>
          <w:szCs w:val="22"/>
        </w:rPr>
        <w:t>Tchad, Tunisie, Turquie</w:t>
      </w:r>
      <w:r w:rsidRPr="00AC34F8">
        <w:rPr>
          <w:rFonts w:ascii="ITC Officina Sans Book" w:hAnsi="ITC Officina Sans Book"/>
          <w:sz w:val="22"/>
          <w:szCs w:val="22"/>
        </w:rPr>
        <w:t>.</w:t>
      </w:r>
    </w:p>
    <w:p w:rsidR="00CA55FC" w:rsidRDefault="00CA55FC" w:rsidP="004C340C">
      <w:pPr>
        <w:pStyle w:val="NormalWeb"/>
        <w:spacing w:before="0" w:beforeAutospacing="0" w:after="0" w:afterAutospacing="0"/>
        <w:ind w:right="119"/>
        <w:rPr>
          <w:rFonts w:ascii="ITC Officina Sans Book" w:hAnsi="ITC Officina Sans Book"/>
          <w:sz w:val="22"/>
          <w:szCs w:val="22"/>
        </w:rPr>
      </w:pPr>
    </w:p>
    <w:p w:rsidR="00345FD7" w:rsidRDefault="00345FD7" w:rsidP="004C340C">
      <w:pPr>
        <w:pStyle w:val="NormalWeb"/>
        <w:spacing w:before="0" w:beforeAutospacing="0" w:after="0" w:afterAutospacing="0"/>
        <w:ind w:right="119"/>
        <w:rPr>
          <w:rFonts w:ascii="ITC Officina Sans Book" w:hAnsi="ITC Officina Sans Book"/>
          <w:sz w:val="22"/>
          <w:szCs w:val="22"/>
        </w:rPr>
      </w:pPr>
    </w:p>
    <w:p w:rsidR="00345FD7" w:rsidRDefault="00345FD7" w:rsidP="004C340C">
      <w:pPr>
        <w:pStyle w:val="NormalWeb"/>
        <w:spacing w:before="0" w:beforeAutospacing="0" w:after="0" w:afterAutospacing="0"/>
        <w:ind w:right="119"/>
        <w:rPr>
          <w:rFonts w:ascii="ITC Officina Sans Book" w:hAnsi="ITC Officina Sans Book"/>
          <w:sz w:val="22"/>
          <w:szCs w:val="22"/>
        </w:rPr>
      </w:pPr>
    </w:p>
    <w:p w:rsidR="00345FD7" w:rsidRDefault="00345FD7" w:rsidP="004C340C">
      <w:pPr>
        <w:pStyle w:val="NormalWeb"/>
        <w:spacing w:before="0" w:beforeAutospacing="0" w:after="0" w:afterAutospacing="0"/>
        <w:ind w:right="119"/>
        <w:rPr>
          <w:rFonts w:ascii="ITC Officina Sans Book" w:hAnsi="ITC Officina Sans Book"/>
          <w:sz w:val="22"/>
          <w:szCs w:val="22"/>
        </w:rPr>
      </w:pPr>
    </w:p>
    <w:p w:rsidR="00345FD7" w:rsidRDefault="00345FD7" w:rsidP="004C340C">
      <w:pPr>
        <w:pStyle w:val="NormalWeb"/>
        <w:spacing w:before="0" w:beforeAutospacing="0" w:after="0" w:afterAutospacing="0"/>
        <w:ind w:right="119"/>
        <w:rPr>
          <w:rFonts w:ascii="ITC Officina Sans Book" w:hAnsi="ITC Officina Sans Book"/>
          <w:sz w:val="22"/>
          <w:szCs w:val="22"/>
        </w:rPr>
      </w:pPr>
    </w:p>
    <w:p w:rsidR="00345FD7" w:rsidRDefault="00345FD7" w:rsidP="004C340C">
      <w:pPr>
        <w:pStyle w:val="NormalWeb"/>
        <w:spacing w:before="0" w:beforeAutospacing="0" w:after="0" w:afterAutospacing="0"/>
        <w:ind w:right="119"/>
        <w:rPr>
          <w:rFonts w:ascii="ITC Officina Sans Book" w:hAnsi="ITC Officina Sans Book"/>
          <w:sz w:val="22"/>
          <w:szCs w:val="22"/>
        </w:rPr>
      </w:pPr>
    </w:p>
    <w:p w:rsidR="00345FD7" w:rsidRDefault="00345FD7" w:rsidP="004C340C">
      <w:pPr>
        <w:pStyle w:val="NormalWeb"/>
        <w:spacing w:before="0" w:beforeAutospacing="0" w:after="0" w:afterAutospacing="0"/>
        <w:ind w:right="119"/>
        <w:rPr>
          <w:rFonts w:ascii="ITC Officina Sans Book" w:hAnsi="ITC Officina Sans Book"/>
          <w:sz w:val="22"/>
          <w:szCs w:val="22"/>
        </w:rPr>
      </w:pPr>
    </w:p>
    <w:p w:rsidR="00345FD7" w:rsidRDefault="00345FD7" w:rsidP="004C340C">
      <w:pPr>
        <w:pStyle w:val="NormalWeb"/>
        <w:spacing w:before="0" w:beforeAutospacing="0" w:after="0" w:afterAutospacing="0"/>
        <w:ind w:right="119"/>
        <w:rPr>
          <w:rFonts w:ascii="ITC Officina Sans Book" w:hAnsi="ITC Officina Sans Book"/>
          <w:sz w:val="22"/>
          <w:szCs w:val="22"/>
        </w:rPr>
      </w:pPr>
    </w:p>
    <w:p w:rsidR="004C340C" w:rsidRPr="000A1145" w:rsidRDefault="004C340C" w:rsidP="004C340C">
      <w:pPr>
        <w:pStyle w:val="NormalWeb"/>
        <w:spacing w:before="0" w:beforeAutospacing="0" w:after="0" w:afterAutospacing="0"/>
        <w:ind w:right="119"/>
        <w:rPr>
          <w:rFonts w:ascii="ITC Officina Sans Book" w:hAnsi="ITC Officina Sans Book"/>
          <w:sz w:val="22"/>
          <w:szCs w:val="22"/>
        </w:rPr>
      </w:pPr>
      <w:r w:rsidRPr="000A1145">
        <w:rPr>
          <w:rFonts w:ascii="ITC Officina Sans Book" w:hAnsi="ITC Officina Sans Book"/>
          <w:sz w:val="22"/>
          <w:szCs w:val="22"/>
        </w:rPr>
        <w:t xml:space="preserve">Le dossier de candidature est disponible auprès des </w:t>
      </w:r>
      <w:r w:rsidRPr="000A1145">
        <w:rPr>
          <w:rFonts w:ascii="ITC Officina Sans Book" w:hAnsi="ITC Officina Sans Book"/>
          <w:bCs/>
          <w:sz w:val="22"/>
          <w:szCs w:val="22"/>
        </w:rPr>
        <w:t>services culturels de l’Ambassade de France ou l’Institut français de votre pays.</w:t>
      </w:r>
      <w:r w:rsidRPr="000A1145">
        <w:rPr>
          <w:rFonts w:ascii="ITC Officina Sans Book" w:hAnsi="ITC Officina Sans Book"/>
          <w:sz w:val="22"/>
          <w:szCs w:val="22"/>
        </w:rPr>
        <w:t xml:space="preserve"> </w:t>
      </w:r>
    </w:p>
    <w:p w:rsidR="004C340C" w:rsidRDefault="004C340C" w:rsidP="00A55C58">
      <w:pPr>
        <w:spacing w:line="280" w:lineRule="exact"/>
        <w:jc w:val="both"/>
        <w:rPr>
          <w:rFonts w:ascii="ITC Officina Sans Book" w:hAnsi="ITC Officina Sans Book"/>
          <w:sz w:val="22"/>
        </w:rPr>
      </w:pPr>
    </w:p>
    <w:p w:rsidR="004C340C" w:rsidRDefault="004C340C" w:rsidP="004C340C">
      <w:pPr>
        <w:spacing w:line="280" w:lineRule="exact"/>
        <w:jc w:val="both"/>
        <w:rPr>
          <w:rFonts w:ascii="ITC Officina Sans Book" w:hAnsi="ITC Officina Sans Book"/>
          <w:sz w:val="22"/>
        </w:rPr>
      </w:pPr>
      <w:bookmarkStart w:id="0" w:name="_GoBack"/>
    </w:p>
    <w:p w:rsidR="00DA203B" w:rsidRDefault="00DA203B" w:rsidP="004C340C">
      <w:pPr>
        <w:spacing w:line="280" w:lineRule="exact"/>
        <w:jc w:val="both"/>
        <w:rPr>
          <w:rFonts w:ascii="ITC Officina Sans Book" w:hAnsi="ITC Officina Sans Book"/>
          <w:sz w:val="22"/>
        </w:rPr>
      </w:pPr>
    </w:p>
    <w:p w:rsidR="00DA203B" w:rsidRPr="004C340C" w:rsidRDefault="00DA203B" w:rsidP="004C340C">
      <w:pPr>
        <w:spacing w:line="280" w:lineRule="exact"/>
        <w:jc w:val="both"/>
        <w:rPr>
          <w:rFonts w:ascii="ITC Officina Sans Book" w:hAnsi="ITC Officina Sans Book"/>
          <w:sz w:val="22"/>
        </w:rPr>
      </w:pPr>
    </w:p>
    <w:p w:rsidR="002E6268" w:rsidRDefault="004501BA" w:rsidP="004501BA">
      <w:pPr>
        <w:spacing w:after="120" w:line="280" w:lineRule="exact"/>
        <w:jc w:val="both"/>
        <w:rPr>
          <w:rFonts w:ascii="ITC Officina Sans Book" w:hAnsi="ITC Officina Sans Book"/>
          <w:b/>
          <w:sz w:val="22"/>
        </w:rPr>
      </w:pPr>
      <w:r w:rsidRPr="004501BA">
        <w:rPr>
          <w:rFonts w:ascii="ITC Officina Sans Book" w:hAnsi="ITC Officina Sans Book"/>
          <w:b/>
          <w:sz w:val="22"/>
        </w:rPr>
        <w:t>Calendrier</w:t>
      </w:r>
    </w:p>
    <w:p w:rsidR="00345FD7" w:rsidRDefault="00345FD7" w:rsidP="004501BA">
      <w:pPr>
        <w:spacing w:after="120" w:line="280" w:lineRule="exact"/>
        <w:jc w:val="both"/>
        <w:rPr>
          <w:rFonts w:ascii="ITC Officina Sans Book" w:hAnsi="ITC Officina Sans Book"/>
          <w:b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8"/>
        <w:gridCol w:w="7808"/>
      </w:tblGrid>
      <w:tr w:rsidR="004E1D26" w:rsidTr="004E1D26">
        <w:trPr>
          <w:trHeight w:val="680"/>
        </w:trPr>
        <w:tc>
          <w:tcPr>
            <w:tcW w:w="1951" w:type="dxa"/>
            <w:vAlign w:val="center"/>
          </w:tcPr>
          <w:p w:rsidR="004E1D26" w:rsidRDefault="004E1D26" w:rsidP="004E1D26">
            <w:pPr>
              <w:spacing w:after="120" w:line="280" w:lineRule="exact"/>
              <w:rPr>
                <w:rFonts w:ascii="ITC Officina Sans Book" w:hAnsi="ITC Officina Sans Book"/>
                <w:b/>
                <w:sz w:val="22"/>
              </w:rPr>
            </w:pPr>
            <w:r>
              <w:rPr>
                <w:rFonts w:ascii="ITC Officina Sans Book" w:hAnsi="ITC Officina Sans Book"/>
                <w:b/>
                <w:sz w:val="22"/>
              </w:rPr>
              <w:t>1</w:t>
            </w:r>
            <w:r w:rsidR="007C4A08">
              <w:rPr>
                <w:rFonts w:ascii="ITC Officina Sans Book" w:hAnsi="ITC Officina Sans Book"/>
                <w:b/>
                <w:sz w:val="22"/>
              </w:rPr>
              <w:t>3</w:t>
            </w:r>
            <w:r>
              <w:rPr>
                <w:rFonts w:ascii="ITC Officina Sans Book" w:hAnsi="ITC Officina Sans Book"/>
                <w:b/>
                <w:sz w:val="22"/>
              </w:rPr>
              <w:t xml:space="preserve"> mars 20</w:t>
            </w:r>
            <w:r w:rsidR="007C4A08">
              <w:rPr>
                <w:rFonts w:ascii="ITC Officina Sans Book" w:hAnsi="ITC Officina Sans Book"/>
                <w:b/>
                <w:sz w:val="22"/>
              </w:rPr>
              <w:t>20</w:t>
            </w:r>
          </w:p>
        </w:tc>
        <w:tc>
          <w:tcPr>
            <w:tcW w:w="7935" w:type="dxa"/>
            <w:vAlign w:val="center"/>
          </w:tcPr>
          <w:p w:rsidR="004E1D26" w:rsidRDefault="004E1D26" w:rsidP="004501BA">
            <w:pPr>
              <w:spacing w:after="120" w:line="280" w:lineRule="exact"/>
              <w:jc w:val="both"/>
              <w:rPr>
                <w:rFonts w:ascii="ITC Officina Sans Book" w:hAnsi="ITC Officina Sans Book"/>
                <w:b/>
                <w:sz w:val="22"/>
              </w:rPr>
            </w:pPr>
            <w:r>
              <w:rPr>
                <w:rFonts w:ascii="ITC Officina Sans Book" w:hAnsi="ITC Officina Sans Book"/>
                <w:b/>
                <w:sz w:val="22"/>
              </w:rPr>
              <w:t>Date limite de candidature auprès des services culturels ou Institut Français – transmission des dossiers à La Fémis</w:t>
            </w:r>
          </w:p>
        </w:tc>
      </w:tr>
      <w:tr w:rsidR="004E1D26" w:rsidTr="004E1D26">
        <w:trPr>
          <w:trHeight w:val="680"/>
        </w:trPr>
        <w:tc>
          <w:tcPr>
            <w:tcW w:w="1951" w:type="dxa"/>
            <w:vAlign w:val="center"/>
          </w:tcPr>
          <w:p w:rsidR="004E1D26" w:rsidRDefault="00083681" w:rsidP="004E1D26">
            <w:pPr>
              <w:spacing w:after="120" w:line="280" w:lineRule="exact"/>
              <w:rPr>
                <w:rFonts w:ascii="ITC Officina Sans Book" w:hAnsi="ITC Officina Sans Book"/>
                <w:b/>
                <w:sz w:val="22"/>
              </w:rPr>
            </w:pPr>
            <w:r>
              <w:rPr>
                <w:rFonts w:ascii="ITC Officina Sans Book" w:hAnsi="ITC Officina Sans Book"/>
                <w:b/>
                <w:sz w:val="22"/>
              </w:rPr>
              <w:t>6</w:t>
            </w:r>
            <w:r w:rsidR="004E1D26">
              <w:rPr>
                <w:rFonts w:ascii="ITC Officina Sans Book" w:hAnsi="ITC Officina Sans Book"/>
                <w:b/>
                <w:sz w:val="22"/>
              </w:rPr>
              <w:t xml:space="preserve"> avril </w:t>
            </w:r>
            <w:r w:rsidR="007C4A08">
              <w:rPr>
                <w:rFonts w:ascii="ITC Officina Sans Book" w:hAnsi="ITC Officina Sans Book"/>
                <w:b/>
                <w:sz w:val="22"/>
              </w:rPr>
              <w:t>2020</w:t>
            </w:r>
          </w:p>
        </w:tc>
        <w:tc>
          <w:tcPr>
            <w:tcW w:w="7935" w:type="dxa"/>
            <w:vAlign w:val="center"/>
          </w:tcPr>
          <w:p w:rsidR="004E1D26" w:rsidRDefault="004E1D26" w:rsidP="004501BA">
            <w:pPr>
              <w:spacing w:after="120" w:line="280" w:lineRule="exact"/>
              <w:jc w:val="both"/>
              <w:rPr>
                <w:rFonts w:ascii="ITC Officina Sans Book" w:hAnsi="ITC Officina Sans Book"/>
                <w:b/>
                <w:sz w:val="22"/>
              </w:rPr>
            </w:pPr>
            <w:r>
              <w:rPr>
                <w:rFonts w:ascii="ITC Officina Sans Book" w:hAnsi="ITC Officina Sans Book"/>
                <w:b/>
                <w:sz w:val="22"/>
              </w:rPr>
              <w:t>Publication de la liste des admis à la formation</w:t>
            </w:r>
          </w:p>
        </w:tc>
      </w:tr>
      <w:tr w:rsidR="004E1D26" w:rsidTr="004E1D26">
        <w:trPr>
          <w:trHeight w:val="680"/>
        </w:trPr>
        <w:tc>
          <w:tcPr>
            <w:tcW w:w="1951" w:type="dxa"/>
            <w:vAlign w:val="center"/>
          </w:tcPr>
          <w:p w:rsidR="004E1D26" w:rsidRDefault="00EE3F36" w:rsidP="004E1D26">
            <w:pPr>
              <w:spacing w:after="120" w:line="280" w:lineRule="exact"/>
              <w:rPr>
                <w:rFonts w:ascii="ITC Officina Sans Book" w:hAnsi="ITC Officina Sans Book"/>
                <w:b/>
                <w:sz w:val="22"/>
              </w:rPr>
            </w:pPr>
            <w:r>
              <w:rPr>
                <w:rFonts w:ascii="ITC Officina Sans Book" w:hAnsi="ITC Officina Sans Book"/>
                <w:b/>
                <w:sz w:val="22"/>
              </w:rPr>
              <w:t>2</w:t>
            </w:r>
            <w:r w:rsidR="00FD29AE">
              <w:rPr>
                <w:rFonts w:ascii="ITC Officina Sans Book" w:hAnsi="ITC Officina Sans Book"/>
                <w:b/>
                <w:sz w:val="22"/>
              </w:rPr>
              <w:t>7</w:t>
            </w:r>
            <w:r w:rsidR="004E1D26">
              <w:rPr>
                <w:rFonts w:ascii="ITC Officina Sans Book" w:hAnsi="ITC Officina Sans Book"/>
                <w:b/>
                <w:sz w:val="22"/>
              </w:rPr>
              <w:t xml:space="preserve"> mai </w:t>
            </w:r>
            <w:r w:rsidR="007C4A08">
              <w:rPr>
                <w:rFonts w:ascii="ITC Officina Sans Book" w:hAnsi="ITC Officina Sans Book"/>
                <w:b/>
                <w:sz w:val="22"/>
              </w:rPr>
              <w:t>2020</w:t>
            </w:r>
          </w:p>
        </w:tc>
        <w:tc>
          <w:tcPr>
            <w:tcW w:w="7935" w:type="dxa"/>
            <w:vAlign w:val="center"/>
          </w:tcPr>
          <w:p w:rsidR="004E1D26" w:rsidRDefault="004E1D26" w:rsidP="004501BA">
            <w:pPr>
              <w:spacing w:after="120" w:line="280" w:lineRule="exact"/>
              <w:jc w:val="both"/>
              <w:rPr>
                <w:rFonts w:ascii="ITC Officina Sans Book" w:hAnsi="ITC Officina Sans Book"/>
                <w:b/>
                <w:sz w:val="22"/>
              </w:rPr>
            </w:pPr>
            <w:r>
              <w:rPr>
                <w:rFonts w:ascii="ITC Officina Sans Book" w:hAnsi="ITC Officina Sans Book"/>
                <w:b/>
                <w:sz w:val="22"/>
              </w:rPr>
              <w:t>Arrivée des stagiaires à Paris</w:t>
            </w:r>
          </w:p>
        </w:tc>
      </w:tr>
      <w:tr w:rsidR="004E1D26" w:rsidTr="004E1D26">
        <w:trPr>
          <w:trHeight w:val="680"/>
        </w:trPr>
        <w:tc>
          <w:tcPr>
            <w:tcW w:w="1951" w:type="dxa"/>
            <w:vAlign w:val="center"/>
          </w:tcPr>
          <w:p w:rsidR="004E1D26" w:rsidRDefault="00D816E2" w:rsidP="004E1D26">
            <w:pPr>
              <w:spacing w:after="120" w:line="280" w:lineRule="exact"/>
              <w:rPr>
                <w:rFonts w:ascii="ITC Officina Sans Book" w:hAnsi="ITC Officina Sans Book"/>
                <w:b/>
                <w:sz w:val="22"/>
              </w:rPr>
            </w:pPr>
            <w:r>
              <w:rPr>
                <w:rFonts w:ascii="ITC Officina Sans Book" w:hAnsi="ITC Officina Sans Book"/>
                <w:b/>
                <w:sz w:val="22"/>
              </w:rPr>
              <w:t>2</w:t>
            </w:r>
            <w:r w:rsidR="00122C30">
              <w:rPr>
                <w:rFonts w:ascii="ITC Officina Sans Book" w:hAnsi="ITC Officina Sans Book"/>
                <w:b/>
                <w:sz w:val="22"/>
              </w:rPr>
              <w:t>8</w:t>
            </w:r>
            <w:r w:rsidR="004E1D26">
              <w:rPr>
                <w:rFonts w:ascii="ITC Officina Sans Book" w:hAnsi="ITC Officina Sans Book"/>
                <w:b/>
                <w:sz w:val="22"/>
              </w:rPr>
              <w:t xml:space="preserve"> mai </w:t>
            </w:r>
            <w:r w:rsidR="007C4A08">
              <w:rPr>
                <w:rFonts w:ascii="ITC Officina Sans Book" w:hAnsi="ITC Officina Sans Book"/>
                <w:b/>
                <w:sz w:val="22"/>
              </w:rPr>
              <w:t>2020</w:t>
            </w:r>
          </w:p>
        </w:tc>
        <w:tc>
          <w:tcPr>
            <w:tcW w:w="7935" w:type="dxa"/>
            <w:vAlign w:val="center"/>
          </w:tcPr>
          <w:p w:rsidR="004E1D26" w:rsidRDefault="00D816E2" w:rsidP="00D816E2">
            <w:pPr>
              <w:spacing w:after="120" w:line="280" w:lineRule="exact"/>
              <w:jc w:val="both"/>
              <w:rPr>
                <w:rFonts w:ascii="ITC Officina Sans Book" w:hAnsi="ITC Officina Sans Book"/>
                <w:b/>
                <w:sz w:val="22"/>
              </w:rPr>
            </w:pPr>
            <w:r>
              <w:rPr>
                <w:rFonts w:ascii="ITC Officina Sans Book" w:hAnsi="ITC Officina Sans Book"/>
                <w:b/>
                <w:sz w:val="22"/>
              </w:rPr>
              <w:t>Premier jour de la formation</w:t>
            </w:r>
          </w:p>
        </w:tc>
      </w:tr>
      <w:tr w:rsidR="004E1D26" w:rsidTr="004E1D26">
        <w:trPr>
          <w:trHeight w:val="680"/>
        </w:trPr>
        <w:tc>
          <w:tcPr>
            <w:tcW w:w="1951" w:type="dxa"/>
            <w:vAlign w:val="center"/>
          </w:tcPr>
          <w:p w:rsidR="004E1D26" w:rsidRDefault="004E1D26" w:rsidP="004E1D26">
            <w:pPr>
              <w:spacing w:after="120" w:line="280" w:lineRule="exact"/>
              <w:rPr>
                <w:rFonts w:ascii="ITC Officina Sans Book" w:hAnsi="ITC Officina Sans Book"/>
                <w:b/>
                <w:sz w:val="22"/>
              </w:rPr>
            </w:pPr>
            <w:r>
              <w:rPr>
                <w:rFonts w:ascii="ITC Officina Sans Book" w:hAnsi="ITC Officina Sans Book"/>
                <w:b/>
                <w:sz w:val="22"/>
              </w:rPr>
              <w:t>2</w:t>
            </w:r>
            <w:r w:rsidR="00B361C4">
              <w:rPr>
                <w:rFonts w:ascii="ITC Officina Sans Book" w:hAnsi="ITC Officina Sans Book"/>
                <w:b/>
                <w:sz w:val="22"/>
              </w:rPr>
              <w:t>4</w:t>
            </w:r>
            <w:r>
              <w:rPr>
                <w:rFonts w:ascii="ITC Officina Sans Book" w:hAnsi="ITC Officina Sans Book"/>
                <w:b/>
                <w:sz w:val="22"/>
              </w:rPr>
              <w:t xml:space="preserve"> juillet </w:t>
            </w:r>
            <w:r w:rsidR="007C4A08">
              <w:rPr>
                <w:rFonts w:ascii="ITC Officina Sans Book" w:hAnsi="ITC Officina Sans Book"/>
                <w:b/>
                <w:sz w:val="22"/>
              </w:rPr>
              <w:t>2020</w:t>
            </w:r>
          </w:p>
        </w:tc>
        <w:tc>
          <w:tcPr>
            <w:tcW w:w="7935" w:type="dxa"/>
            <w:vAlign w:val="center"/>
          </w:tcPr>
          <w:p w:rsidR="004E1D26" w:rsidRDefault="004E1D26" w:rsidP="004501BA">
            <w:pPr>
              <w:spacing w:after="120" w:line="280" w:lineRule="exact"/>
              <w:jc w:val="both"/>
              <w:rPr>
                <w:rFonts w:ascii="ITC Officina Sans Book" w:hAnsi="ITC Officina Sans Book"/>
                <w:b/>
                <w:sz w:val="22"/>
              </w:rPr>
            </w:pPr>
            <w:r>
              <w:rPr>
                <w:rFonts w:ascii="ITC Officina Sans Book" w:hAnsi="ITC Officina Sans Book"/>
                <w:b/>
                <w:sz w:val="22"/>
              </w:rPr>
              <w:t>Dernier jour de la formation</w:t>
            </w:r>
          </w:p>
        </w:tc>
      </w:tr>
    </w:tbl>
    <w:p w:rsidR="005135C7" w:rsidRDefault="005135C7" w:rsidP="004501BA">
      <w:pPr>
        <w:spacing w:after="120" w:line="280" w:lineRule="exact"/>
        <w:jc w:val="both"/>
        <w:rPr>
          <w:rFonts w:ascii="ITC Officina Sans Book" w:hAnsi="ITC Officina Sans Book"/>
          <w:b/>
          <w:sz w:val="22"/>
        </w:rPr>
      </w:pPr>
    </w:p>
    <w:p w:rsidR="002E6268" w:rsidRDefault="002E6268" w:rsidP="002E6268">
      <w:pPr>
        <w:spacing w:line="280" w:lineRule="exact"/>
        <w:ind w:left="3420" w:hanging="3420"/>
        <w:rPr>
          <w:rFonts w:ascii="ITC Officina Sans Book" w:hAnsi="ITC Officina Sans Book"/>
          <w:sz w:val="22"/>
        </w:rPr>
      </w:pPr>
    </w:p>
    <w:p w:rsidR="00CA55FC" w:rsidRDefault="00CA55FC" w:rsidP="002E6268">
      <w:pPr>
        <w:spacing w:line="280" w:lineRule="exact"/>
        <w:ind w:left="3420" w:hanging="3420"/>
        <w:rPr>
          <w:rFonts w:ascii="ITC Officina Sans Book" w:hAnsi="ITC Officina Sans Book"/>
          <w:sz w:val="22"/>
        </w:rPr>
      </w:pPr>
    </w:p>
    <w:p w:rsidR="00CA55FC" w:rsidRDefault="00CA55FC" w:rsidP="002E6268">
      <w:pPr>
        <w:spacing w:line="280" w:lineRule="exact"/>
        <w:ind w:left="3420" w:hanging="3420"/>
        <w:rPr>
          <w:rFonts w:ascii="ITC Officina Sans Book" w:hAnsi="ITC Officina Sans Book"/>
          <w:sz w:val="22"/>
        </w:rPr>
      </w:pPr>
    </w:p>
    <w:bookmarkEnd w:id="0"/>
    <w:p w:rsidR="00CA55FC" w:rsidRPr="002E6268" w:rsidRDefault="00CA55FC" w:rsidP="002E6268">
      <w:pPr>
        <w:spacing w:line="280" w:lineRule="exact"/>
        <w:ind w:left="3420" w:hanging="3420"/>
        <w:rPr>
          <w:rFonts w:ascii="ITC Officina Sans Book" w:hAnsi="ITC Officina Sans Book"/>
          <w:sz w:val="22"/>
        </w:rPr>
      </w:pPr>
    </w:p>
    <w:p w:rsidR="00AE45BB" w:rsidRPr="00AE45BB" w:rsidRDefault="00AE45BB" w:rsidP="00A55C58">
      <w:pPr>
        <w:spacing w:line="280" w:lineRule="exact"/>
        <w:jc w:val="both"/>
        <w:rPr>
          <w:rFonts w:ascii="ITC Officina Sans Book" w:hAnsi="ITC Officina Sans Book"/>
          <w:sz w:val="22"/>
        </w:rPr>
      </w:pPr>
    </w:p>
    <w:p w:rsidR="00AE45BB" w:rsidRPr="00AE45BB" w:rsidRDefault="00AE45BB" w:rsidP="00A55C58">
      <w:pPr>
        <w:spacing w:line="280" w:lineRule="exact"/>
        <w:jc w:val="both"/>
        <w:rPr>
          <w:rFonts w:ascii="ITC Officina Sans Book" w:hAnsi="ITC Officina Sans Book"/>
          <w:sz w:val="22"/>
        </w:rPr>
      </w:pPr>
    </w:p>
    <w:p w:rsidR="00AE45BB" w:rsidRPr="00AE45BB" w:rsidRDefault="00AE45BB" w:rsidP="00AE45BB">
      <w:pPr>
        <w:pStyle w:val="Titre3"/>
        <w:spacing w:after="0"/>
        <w:rPr>
          <w:b w:val="0"/>
          <w:szCs w:val="24"/>
        </w:rPr>
      </w:pPr>
      <w:r w:rsidRPr="00AE45BB">
        <w:rPr>
          <w:b w:val="0"/>
          <w:szCs w:val="24"/>
        </w:rPr>
        <w:t xml:space="preserve">Contact : </w:t>
      </w:r>
    </w:p>
    <w:p w:rsidR="00AE45BB" w:rsidRPr="00AE45BB" w:rsidRDefault="00AE45BB" w:rsidP="00AE45BB">
      <w:pPr>
        <w:pStyle w:val="Titre3"/>
        <w:tabs>
          <w:tab w:val="clear" w:pos="7797"/>
          <w:tab w:val="left" w:pos="5670"/>
        </w:tabs>
        <w:spacing w:after="0"/>
        <w:rPr>
          <w:b w:val="0"/>
        </w:rPr>
      </w:pPr>
      <w:r w:rsidRPr="00AE45BB">
        <w:rPr>
          <w:b w:val="0"/>
          <w:szCs w:val="24"/>
        </w:rPr>
        <w:t xml:space="preserve">Véronique Cantin </w:t>
      </w:r>
      <w:r>
        <w:rPr>
          <w:b w:val="0"/>
          <w:szCs w:val="24"/>
        </w:rPr>
        <w:tab/>
      </w:r>
      <w:r w:rsidRPr="00AE45BB">
        <w:rPr>
          <w:b w:val="0"/>
        </w:rPr>
        <w:t>Julie Tingaud</w:t>
      </w:r>
    </w:p>
    <w:p w:rsidR="00A8107E" w:rsidRDefault="00AE45BB" w:rsidP="00AE45BB">
      <w:pPr>
        <w:pStyle w:val="Titre3"/>
        <w:tabs>
          <w:tab w:val="clear" w:pos="7797"/>
          <w:tab w:val="left" w:pos="5670"/>
        </w:tabs>
        <w:spacing w:after="0"/>
        <w:rPr>
          <w:b w:val="0"/>
        </w:rPr>
      </w:pPr>
      <w:r>
        <w:rPr>
          <w:b w:val="0"/>
          <w:szCs w:val="24"/>
        </w:rPr>
        <w:t>A</w:t>
      </w:r>
      <w:r w:rsidRPr="00AE45BB">
        <w:rPr>
          <w:b w:val="0"/>
          <w:szCs w:val="24"/>
        </w:rPr>
        <w:t>ssistante des relations extérieures</w:t>
      </w:r>
      <w:r>
        <w:rPr>
          <w:b w:val="0"/>
          <w:szCs w:val="24"/>
        </w:rPr>
        <w:tab/>
      </w:r>
      <w:r w:rsidR="00A8107E">
        <w:rPr>
          <w:b w:val="0"/>
        </w:rPr>
        <w:t xml:space="preserve">Adjointe au directeur du développement </w:t>
      </w:r>
    </w:p>
    <w:p w:rsidR="00CE5FF1" w:rsidRPr="00CE5FF1" w:rsidRDefault="00E254C6" w:rsidP="00CE5FF1">
      <w:pPr>
        <w:tabs>
          <w:tab w:val="left" w:pos="5670"/>
        </w:tabs>
        <w:rPr>
          <w:rStyle w:val="Lienhypertexte"/>
          <w:rFonts w:ascii="ITC Officina Sans Book" w:hAnsi="ITC Officina Sans Book"/>
          <w:color w:val="auto"/>
          <w:sz w:val="22"/>
        </w:rPr>
      </w:pPr>
      <w:hyperlink r:id="rId9" w:history="1">
        <w:r w:rsidR="00CE5FF1" w:rsidRPr="00AE45BB">
          <w:rPr>
            <w:rStyle w:val="Lienhypertexte"/>
            <w:rFonts w:ascii="ITC Officina Sans Book" w:hAnsi="ITC Officina Sans Book"/>
            <w:sz w:val="22"/>
          </w:rPr>
          <w:t>universitedete@femis.fr</w:t>
        </w:r>
      </w:hyperlink>
      <w:r w:rsidR="00CE5FF1" w:rsidRPr="00CE5FF1">
        <w:rPr>
          <w:rStyle w:val="Lienhypertexte"/>
          <w:rFonts w:ascii="ITC Officina Sans Book" w:hAnsi="ITC Officina Sans Book"/>
          <w:sz w:val="22"/>
          <w:u w:val="none"/>
        </w:rPr>
        <w:tab/>
      </w:r>
      <w:r w:rsidR="00CE5FF1" w:rsidRPr="00CE5FF1">
        <w:rPr>
          <w:rFonts w:ascii="ITC Officina Sans Book" w:hAnsi="ITC Officina Sans Book"/>
          <w:sz w:val="22"/>
        </w:rPr>
        <w:t>et de la formation professionnelle</w:t>
      </w:r>
      <w:r w:rsidR="00E4738A">
        <w:rPr>
          <w:rFonts w:ascii="ITC Officina Sans Book" w:hAnsi="ITC Officina Sans Book"/>
          <w:sz w:val="22"/>
        </w:rPr>
        <w:t>,</w:t>
      </w:r>
    </w:p>
    <w:p w:rsidR="00AE45BB" w:rsidRPr="00CE5FF1" w:rsidRDefault="00CE5FF1" w:rsidP="00AE45BB">
      <w:pPr>
        <w:pStyle w:val="Titre3"/>
        <w:tabs>
          <w:tab w:val="clear" w:pos="7797"/>
          <w:tab w:val="left" w:pos="5670"/>
        </w:tabs>
        <w:spacing w:after="0"/>
        <w:rPr>
          <w:b w:val="0"/>
          <w:szCs w:val="24"/>
        </w:rPr>
      </w:pPr>
      <w:r w:rsidRPr="00CE5FF1">
        <w:rPr>
          <w:b w:val="0"/>
        </w:rPr>
        <w:t>Tel + 331 53 41 21 15</w:t>
      </w:r>
      <w:r w:rsidR="00A8107E" w:rsidRPr="00CE5FF1">
        <w:rPr>
          <w:b w:val="0"/>
        </w:rPr>
        <w:tab/>
      </w:r>
      <w:r w:rsidR="00E4738A">
        <w:rPr>
          <w:b w:val="0"/>
        </w:rPr>
        <w:t xml:space="preserve">en charge </w:t>
      </w:r>
      <w:r w:rsidR="00E4738A" w:rsidRPr="00AE45BB">
        <w:rPr>
          <w:b w:val="0"/>
          <w:szCs w:val="24"/>
        </w:rPr>
        <w:t>des relations extérieures</w:t>
      </w:r>
      <w:r w:rsidR="00E4738A">
        <w:rPr>
          <w:b w:val="0"/>
          <w:szCs w:val="24"/>
        </w:rPr>
        <w:t>.</w:t>
      </w:r>
    </w:p>
    <w:p w:rsidR="00AE45BB" w:rsidRPr="00CE5FF1" w:rsidRDefault="00AE45BB" w:rsidP="00AE45BB">
      <w:pPr>
        <w:tabs>
          <w:tab w:val="left" w:pos="5670"/>
        </w:tabs>
        <w:spacing w:line="280" w:lineRule="exact"/>
        <w:jc w:val="both"/>
        <w:rPr>
          <w:rFonts w:ascii="ITC Officina Sans Book" w:hAnsi="ITC Officina Sans Book"/>
          <w:sz w:val="22"/>
        </w:rPr>
      </w:pPr>
    </w:p>
    <w:sectPr w:rsidR="00AE45BB" w:rsidRPr="00CE5FF1" w:rsidSect="00AE45BB">
      <w:footerReference w:type="even" r:id="rId10"/>
      <w:footerReference w:type="default" r:id="rId11"/>
      <w:pgSz w:w="11906" w:h="16838"/>
      <w:pgMar w:top="426" w:right="1080" w:bottom="426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4C6" w:rsidRDefault="00E254C6">
      <w:r>
        <w:separator/>
      </w:r>
    </w:p>
  </w:endnote>
  <w:endnote w:type="continuationSeparator" w:id="0">
    <w:p w:rsidR="00E254C6" w:rsidRDefault="00E2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4C6" w:rsidRDefault="00E254C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254C6" w:rsidRDefault="00E254C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4C6" w:rsidRDefault="00E254C6">
    <w:pPr>
      <w:pStyle w:val="Pieddepage"/>
      <w:framePr w:wrap="around" w:vAnchor="text" w:hAnchor="margin" w:xAlign="right" w:y="1"/>
      <w:rPr>
        <w:rStyle w:val="Numrodepage"/>
        <w:rFonts w:ascii="ITC Officina Sans Book" w:hAnsi="ITC Officina Sans Book"/>
      </w:rPr>
    </w:pPr>
    <w:r>
      <w:rPr>
        <w:rStyle w:val="Numrodepage"/>
        <w:rFonts w:ascii="ITC Officina Sans Book" w:hAnsi="ITC Officina Sans Book"/>
      </w:rPr>
      <w:fldChar w:fldCharType="begin"/>
    </w:r>
    <w:r>
      <w:rPr>
        <w:rStyle w:val="Numrodepage"/>
        <w:rFonts w:ascii="ITC Officina Sans Book" w:hAnsi="ITC Officina Sans Book"/>
      </w:rPr>
      <w:instrText xml:space="preserve">PAGE  </w:instrText>
    </w:r>
    <w:r>
      <w:rPr>
        <w:rStyle w:val="Numrodepage"/>
        <w:rFonts w:ascii="ITC Officina Sans Book" w:hAnsi="ITC Officina Sans Book"/>
      </w:rPr>
      <w:fldChar w:fldCharType="separate"/>
    </w:r>
    <w:r>
      <w:rPr>
        <w:rStyle w:val="Numrodepage"/>
        <w:rFonts w:ascii="ITC Officina Sans Book" w:hAnsi="ITC Officina Sans Book"/>
        <w:noProof/>
      </w:rPr>
      <w:t>2</w:t>
    </w:r>
    <w:r>
      <w:rPr>
        <w:rStyle w:val="Numrodepage"/>
        <w:rFonts w:ascii="ITC Officina Sans Book" w:hAnsi="ITC Officina Sans Book"/>
      </w:rPr>
      <w:fldChar w:fldCharType="end"/>
    </w:r>
  </w:p>
  <w:p w:rsidR="00E254C6" w:rsidRDefault="00E254C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4C6" w:rsidRDefault="00E254C6">
      <w:r>
        <w:separator/>
      </w:r>
    </w:p>
  </w:footnote>
  <w:footnote w:type="continuationSeparator" w:id="0">
    <w:p w:rsidR="00E254C6" w:rsidRDefault="00E25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B04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B04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552A8F"/>
    <w:multiLevelType w:val="hybridMultilevel"/>
    <w:tmpl w:val="F392EF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513EA"/>
    <w:multiLevelType w:val="hybridMultilevel"/>
    <w:tmpl w:val="35C2B794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63808"/>
    <w:multiLevelType w:val="hybridMultilevel"/>
    <w:tmpl w:val="B7FCF452"/>
    <w:lvl w:ilvl="0" w:tplc="129EBB2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2708"/>
    <w:multiLevelType w:val="hybridMultilevel"/>
    <w:tmpl w:val="45B6A79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223EA"/>
    <w:multiLevelType w:val="hybridMultilevel"/>
    <w:tmpl w:val="DBA61480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151CB"/>
    <w:multiLevelType w:val="hybridMultilevel"/>
    <w:tmpl w:val="A992E92A"/>
    <w:lvl w:ilvl="0" w:tplc="16F28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A5C70"/>
    <w:multiLevelType w:val="hybridMultilevel"/>
    <w:tmpl w:val="0ACED270"/>
    <w:lvl w:ilvl="0" w:tplc="15EE9AA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DE643168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A28DA"/>
    <w:multiLevelType w:val="hybridMultilevel"/>
    <w:tmpl w:val="E9D641EE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96BB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C25"/>
    <w:multiLevelType w:val="hybridMultilevel"/>
    <w:tmpl w:val="C1C8C70E"/>
    <w:lvl w:ilvl="0" w:tplc="13807ED8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4E2259C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B6F96"/>
    <w:multiLevelType w:val="hybridMultilevel"/>
    <w:tmpl w:val="1C3A4354"/>
    <w:lvl w:ilvl="0" w:tplc="13807ED8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A4AA6"/>
    <w:multiLevelType w:val="hybridMultilevel"/>
    <w:tmpl w:val="FA589E36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60498"/>
    <w:multiLevelType w:val="hybridMultilevel"/>
    <w:tmpl w:val="D5A82A94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2147D"/>
    <w:multiLevelType w:val="hybridMultilevel"/>
    <w:tmpl w:val="627A36BC"/>
    <w:lvl w:ilvl="0" w:tplc="107A5438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22DAC"/>
    <w:multiLevelType w:val="hybridMultilevel"/>
    <w:tmpl w:val="D9342F02"/>
    <w:lvl w:ilvl="0" w:tplc="DA6ABFC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454AE"/>
    <w:multiLevelType w:val="hybridMultilevel"/>
    <w:tmpl w:val="D84A3354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67202"/>
    <w:multiLevelType w:val="singleLevel"/>
    <w:tmpl w:val="129EBB2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3B561820"/>
    <w:multiLevelType w:val="hybridMultilevel"/>
    <w:tmpl w:val="81FE68CE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15AFD"/>
    <w:multiLevelType w:val="hybridMultilevel"/>
    <w:tmpl w:val="627A36BC"/>
    <w:lvl w:ilvl="0" w:tplc="094624E2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6728F"/>
    <w:multiLevelType w:val="hybridMultilevel"/>
    <w:tmpl w:val="97C4CB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E7752E"/>
    <w:multiLevelType w:val="hybridMultilevel"/>
    <w:tmpl w:val="A6884398"/>
    <w:lvl w:ilvl="0" w:tplc="ADF4F10C">
      <w:numFmt w:val="bullet"/>
      <w:lvlText w:val=""/>
      <w:lvlJc w:val="left"/>
      <w:pPr>
        <w:tabs>
          <w:tab w:val="num" w:pos="2061"/>
        </w:tabs>
        <w:ind w:left="0" w:firstLine="170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D582A"/>
    <w:multiLevelType w:val="hybridMultilevel"/>
    <w:tmpl w:val="37226664"/>
    <w:lvl w:ilvl="0" w:tplc="B2D410F2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24FB3"/>
    <w:multiLevelType w:val="hybridMultilevel"/>
    <w:tmpl w:val="810C4AF8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2641CAA"/>
    <w:multiLevelType w:val="hybridMultilevel"/>
    <w:tmpl w:val="A6884398"/>
    <w:lvl w:ilvl="0" w:tplc="383CE2F2">
      <w:numFmt w:val="bullet"/>
      <w:lvlText w:val=""/>
      <w:lvlJc w:val="left"/>
      <w:pPr>
        <w:tabs>
          <w:tab w:val="num" w:pos="2628"/>
        </w:tabs>
        <w:ind w:left="0" w:firstLine="226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462AD"/>
    <w:multiLevelType w:val="hybridMultilevel"/>
    <w:tmpl w:val="C0AE52D0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52B41"/>
    <w:multiLevelType w:val="hybridMultilevel"/>
    <w:tmpl w:val="A992E92A"/>
    <w:lvl w:ilvl="0" w:tplc="16F28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93338"/>
    <w:multiLevelType w:val="hybridMultilevel"/>
    <w:tmpl w:val="2FC633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C64E2"/>
    <w:multiLevelType w:val="hybridMultilevel"/>
    <w:tmpl w:val="1506E1DC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D6F6D"/>
    <w:multiLevelType w:val="hybridMultilevel"/>
    <w:tmpl w:val="E9A063B6"/>
    <w:lvl w:ilvl="0" w:tplc="821AA3A0">
      <w:numFmt w:val="bullet"/>
      <w:lvlText w:val=""/>
      <w:lvlJc w:val="left"/>
      <w:pPr>
        <w:tabs>
          <w:tab w:val="num" w:pos="1494"/>
        </w:tabs>
        <w:ind w:left="0" w:firstLine="113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53360"/>
    <w:multiLevelType w:val="hybridMultilevel"/>
    <w:tmpl w:val="D5A82A94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E61E2"/>
    <w:multiLevelType w:val="hybridMultilevel"/>
    <w:tmpl w:val="627A36BC"/>
    <w:lvl w:ilvl="0" w:tplc="094624E2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316B3"/>
    <w:multiLevelType w:val="hybridMultilevel"/>
    <w:tmpl w:val="0C5EB60A"/>
    <w:lvl w:ilvl="0" w:tplc="13807ED8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8748C"/>
    <w:multiLevelType w:val="hybridMultilevel"/>
    <w:tmpl w:val="F912E330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96E95"/>
    <w:multiLevelType w:val="hybridMultilevel"/>
    <w:tmpl w:val="1422E158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E252F"/>
    <w:multiLevelType w:val="hybridMultilevel"/>
    <w:tmpl w:val="770EDBB2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0605F"/>
    <w:multiLevelType w:val="hybridMultilevel"/>
    <w:tmpl w:val="DE527F7C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1481F"/>
    <w:multiLevelType w:val="hybridMultilevel"/>
    <w:tmpl w:val="3E80015A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9" w15:restartNumberingAfterBreak="0">
    <w:nsid w:val="719B20C1"/>
    <w:multiLevelType w:val="hybridMultilevel"/>
    <w:tmpl w:val="7E8060C8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95319"/>
    <w:multiLevelType w:val="hybridMultilevel"/>
    <w:tmpl w:val="3964FA6E"/>
    <w:lvl w:ilvl="0" w:tplc="D20217EA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B78B6"/>
    <w:multiLevelType w:val="hybridMultilevel"/>
    <w:tmpl w:val="E9A063B6"/>
    <w:lvl w:ilvl="0" w:tplc="ADF4F10C">
      <w:numFmt w:val="bullet"/>
      <w:lvlText w:val=""/>
      <w:lvlJc w:val="left"/>
      <w:pPr>
        <w:tabs>
          <w:tab w:val="num" w:pos="2061"/>
        </w:tabs>
        <w:ind w:left="0" w:firstLine="170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B77B7"/>
    <w:multiLevelType w:val="hybridMultilevel"/>
    <w:tmpl w:val="E9A063B6"/>
    <w:lvl w:ilvl="0" w:tplc="383CE2F2">
      <w:numFmt w:val="bullet"/>
      <w:lvlText w:val=""/>
      <w:lvlJc w:val="left"/>
      <w:pPr>
        <w:tabs>
          <w:tab w:val="num" w:pos="2628"/>
        </w:tabs>
        <w:ind w:left="0" w:firstLine="226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41B3D"/>
    <w:multiLevelType w:val="hybridMultilevel"/>
    <w:tmpl w:val="6E54EF16"/>
    <w:lvl w:ilvl="0" w:tplc="31281B0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16A15"/>
    <w:multiLevelType w:val="hybridMultilevel"/>
    <w:tmpl w:val="D18806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26659"/>
    <w:multiLevelType w:val="hybridMultilevel"/>
    <w:tmpl w:val="79BED594"/>
    <w:lvl w:ilvl="0" w:tplc="13807ED8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4299A"/>
    <w:multiLevelType w:val="hybridMultilevel"/>
    <w:tmpl w:val="41F6FF38"/>
    <w:lvl w:ilvl="0" w:tplc="B2D410F2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E3C32"/>
    <w:multiLevelType w:val="hybridMultilevel"/>
    <w:tmpl w:val="A6884398"/>
    <w:lvl w:ilvl="0" w:tplc="821AA3A0">
      <w:numFmt w:val="bullet"/>
      <w:lvlText w:val=""/>
      <w:lvlJc w:val="left"/>
      <w:pPr>
        <w:tabs>
          <w:tab w:val="num" w:pos="1494"/>
        </w:tabs>
        <w:ind w:left="0" w:firstLine="113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637F52"/>
    <w:multiLevelType w:val="hybridMultilevel"/>
    <w:tmpl w:val="A83A4620"/>
    <w:lvl w:ilvl="0" w:tplc="32703BFE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6180A"/>
    <w:multiLevelType w:val="hybridMultilevel"/>
    <w:tmpl w:val="A992E92A"/>
    <w:lvl w:ilvl="0" w:tplc="4BD0D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11"/>
  </w:num>
  <w:num w:numId="4">
    <w:abstractNumId w:val="45"/>
  </w:num>
  <w:num w:numId="5">
    <w:abstractNumId w:val="15"/>
  </w:num>
  <w:num w:numId="6">
    <w:abstractNumId w:val="48"/>
  </w:num>
  <w:num w:numId="7">
    <w:abstractNumId w:val="34"/>
  </w:num>
  <w:num w:numId="8">
    <w:abstractNumId w:val="6"/>
  </w:num>
  <w:num w:numId="9">
    <w:abstractNumId w:val="35"/>
  </w:num>
  <w:num w:numId="10">
    <w:abstractNumId w:val="26"/>
  </w:num>
  <w:num w:numId="11">
    <w:abstractNumId w:val="14"/>
  </w:num>
  <w:num w:numId="12">
    <w:abstractNumId w:val="37"/>
  </w:num>
  <w:num w:numId="13">
    <w:abstractNumId w:val="9"/>
  </w:num>
  <w:num w:numId="14">
    <w:abstractNumId w:val="36"/>
  </w:num>
  <w:num w:numId="15">
    <w:abstractNumId w:val="39"/>
  </w:num>
  <w:num w:numId="16">
    <w:abstractNumId w:val="13"/>
  </w:num>
  <w:num w:numId="17">
    <w:abstractNumId w:val="43"/>
  </w:num>
  <w:num w:numId="18">
    <w:abstractNumId w:val="29"/>
  </w:num>
  <w:num w:numId="19">
    <w:abstractNumId w:val="17"/>
  </w:num>
  <w:num w:numId="20">
    <w:abstractNumId w:val="19"/>
  </w:num>
  <w:num w:numId="21">
    <w:abstractNumId w:val="3"/>
  </w:num>
  <w:num w:numId="22">
    <w:abstractNumId w:val="4"/>
  </w:num>
  <w:num w:numId="23">
    <w:abstractNumId w:val="18"/>
  </w:num>
  <w:num w:numId="24">
    <w:abstractNumId w:val="46"/>
  </w:num>
  <w:num w:numId="25">
    <w:abstractNumId w:val="23"/>
  </w:num>
  <w:num w:numId="26">
    <w:abstractNumId w:val="42"/>
  </w:num>
  <w:num w:numId="27">
    <w:abstractNumId w:val="25"/>
  </w:num>
  <w:num w:numId="28">
    <w:abstractNumId w:val="41"/>
  </w:num>
  <w:num w:numId="29">
    <w:abstractNumId w:val="22"/>
  </w:num>
  <w:num w:numId="30">
    <w:abstractNumId w:val="30"/>
  </w:num>
  <w:num w:numId="31">
    <w:abstractNumId w:val="47"/>
  </w:num>
  <w:num w:numId="32">
    <w:abstractNumId w:val="49"/>
  </w:num>
  <w:num w:numId="33">
    <w:abstractNumId w:val="27"/>
  </w:num>
  <w:num w:numId="34">
    <w:abstractNumId w:val="7"/>
  </w:num>
  <w:num w:numId="35">
    <w:abstractNumId w:val="2"/>
  </w:num>
  <w:num w:numId="36">
    <w:abstractNumId w:val="44"/>
  </w:num>
  <w:num w:numId="37">
    <w:abstractNumId w:val="16"/>
  </w:num>
  <w:num w:numId="38">
    <w:abstractNumId w:val="0"/>
  </w:num>
  <w:num w:numId="39">
    <w:abstractNumId w:val="1"/>
  </w:num>
  <w:num w:numId="40">
    <w:abstractNumId w:val="8"/>
  </w:num>
  <w:num w:numId="41">
    <w:abstractNumId w:val="31"/>
  </w:num>
  <w:num w:numId="42">
    <w:abstractNumId w:val="40"/>
  </w:num>
  <w:num w:numId="43">
    <w:abstractNumId w:val="5"/>
  </w:num>
  <w:num w:numId="44">
    <w:abstractNumId w:val="28"/>
  </w:num>
  <w:num w:numId="45">
    <w:abstractNumId w:val="20"/>
  </w:num>
  <w:num w:numId="46">
    <w:abstractNumId w:val="32"/>
  </w:num>
  <w:num w:numId="47">
    <w:abstractNumId w:val="10"/>
  </w:num>
  <w:num w:numId="48">
    <w:abstractNumId w:val="24"/>
  </w:num>
  <w:num w:numId="49">
    <w:abstractNumId w:val="21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spreadsheet"/>
    <w:connectString w:val="Feuille de calcul entière"/>
    <w:query w:val="SELECT * FROM \\FEMIS\DATA\COMMUN\Form_Cont\2002 stages\2002 atelier scénario\fichiers adresses\financements divers.xls"/>
    <w:odso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02"/>
    <w:rsid w:val="00017DA7"/>
    <w:rsid w:val="00031264"/>
    <w:rsid w:val="00083681"/>
    <w:rsid w:val="000A4793"/>
    <w:rsid w:val="00122C30"/>
    <w:rsid w:val="00201E02"/>
    <w:rsid w:val="0025124E"/>
    <w:rsid w:val="00267EA2"/>
    <w:rsid w:val="002A35E8"/>
    <w:rsid w:val="002E6268"/>
    <w:rsid w:val="002E76F7"/>
    <w:rsid w:val="00345FD7"/>
    <w:rsid w:val="00363B05"/>
    <w:rsid w:val="003B55E6"/>
    <w:rsid w:val="003D69D5"/>
    <w:rsid w:val="003F7092"/>
    <w:rsid w:val="004317A0"/>
    <w:rsid w:val="004501BA"/>
    <w:rsid w:val="00476D1A"/>
    <w:rsid w:val="00491D3C"/>
    <w:rsid w:val="004C340C"/>
    <w:rsid w:val="004E1D26"/>
    <w:rsid w:val="005135C7"/>
    <w:rsid w:val="00532AC1"/>
    <w:rsid w:val="00551606"/>
    <w:rsid w:val="00573E0E"/>
    <w:rsid w:val="005C787D"/>
    <w:rsid w:val="00626CD1"/>
    <w:rsid w:val="00652CBA"/>
    <w:rsid w:val="0068041A"/>
    <w:rsid w:val="00767914"/>
    <w:rsid w:val="007C4A08"/>
    <w:rsid w:val="007D060A"/>
    <w:rsid w:val="0083475D"/>
    <w:rsid w:val="008B4E19"/>
    <w:rsid w:val="00967745"/>
    <w:rsid w:val="00A55C58"/>
    <w:rsid w:val="00A8107E"/>
    <w:rsid w:val="00A86BBE"/>
    <w:rsid w:val="00A97861"/>
    <w:rsid w:val="00AB0C98"/>
    <w:rsid w:val="00AB7A17"/>
    <w:rsid w:val="00AC0686"/>
    <w:rsid w:val="00AC34F8"/>
    <w:rsid w:val="00AE45BB"/>
    <w:rsid w:val="00B361C4"/>
    <w:rsid w:val="00CA55FC"/>
    <w:rsid w:val="00CE0675"/>
    <w:rsid w:val="00CE5FF1"/>
    <w:rsid w:val="00D423BA"/>
    <w:rsid w:val="00D46AAF"/>
    <w:rsid w:val="00D816E2"/>
    <w:rsid w:val="00DA203B"/>
    <w:rsid w:val="00E254C6"/>
    <w:rsid w:val="00E4738A"/>
    <w:rsid w:val="00E53E97"/>
    <w:rsid w:val="00EA528D"/>
    <w:rsid w:val="00EA69A7"/>
    <w:rsid w:val="00EE3F36"/>
    <w:rsid w:val="00EF5096"/>
    <w:rsid w:val="00F37EBA"/>
    <w:rsid w:val="00FC32B3"/>
    <w:rsid w:val="00F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75964"/>
  <w15:docId w15:val="{A8D1533C-33BF-4EA0-9331-EC941861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5103"/>
      </w:tabs>
      <w:outlineLvl w:val="0"/>
    </w:pPr>
    <w:rPr>
      <w:rFonts w:ascii="ITC Officina Sans Book" w:hAnsi="ITC Officina Sans Book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ITC Officina Sans Book" w:hAnsi="ITC Officina Sans Book"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0"/>
        <w:tab w:val="left" w:pos="7797"/>
      </w:tabs>
      <w:spacing w:after="120" w:line="280" w:lineRule="exact"/>
      <w:outlineLvl w:val="2"/>
    </w:pPr>
    <w:rPr>
      <w:rFonts w:ascii="ITC Officina Sans Book" w:hAnsi="ITC Officina Sans Book"/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ITC Officina Sans Book" w:hAnsi="ITC Officina Sans Book"/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2977"/>
      </w:tabs>
      <w:spacing w:after="120" w:line="280" w:lineRule="exact"/>
      <w:ind w:right="-1418"/>
      <w:outlineLvl w:val="4"/>
    </w:pPr>
    <w:rPr>
      <w:rFonts w:ascii="ITC Officina Sans Book" w:hAnsi="ITC Officina Sans Book"/>
      <w:b/>
      <w:sz w:val="22"/>
      <w:szCs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ITC Officina Sans Book" w:hAnsi="ITC Officina Sans Book"/>
      <w:b/>
      <w:bCs/>
      <w:color w:val="FF9900"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pPr>
      <w:keepNext/>
      <w:spacing w:line="360" w:lineRule="auto"/>
      <w:ind w:right="1415"/>
      <w:outlineLvl w:val="6"/>
    </w:pPr>
    <w:rPr>
      <w:rFonts w:ascii="ITC Officina Sans Book" w:hAnsi="ITC Officina Sans Book"/>
      <w:b/>
      <w:sz w:val="24"/>
    </w:rPr>
  </w:style>
  <w:style w:type="paragraph" w:styleId="Titre8">
    <w:name w:val="heading 8"/>
    <w:basedOn w:val="Normal"/>
    <w:next w:val="Normal"/>
    <w:qFormat/>
    <w:pPr>
      <w:keepNext/>
      <w:ind w:left="567" w:right="567"/>
      <w:jc w:val="both"/>
      <w:outlineLvl w:val="7"/>
    </w:pPr>
    <w:rPr>
      <w:rFonts w:ascii="ITC Officina Sans Book" w:eastAsia="Times" w:hAnsi="ITC Officina Sans Book"/>
      <w:b/>
      <w:sz w:val="24"/>
      <w:lang w:val="en-US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ITC Officina Sans Book" w:hAnsi="ITC Officina Sans Book"/>
      <w:b/>
      <w:bCs/>
      <w:sz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both"/>
    </w:pPr>
    <w:rPr>
      <w:rFonts w:ascii="ITC Officina Sans Book" w:hAnsi="ITC Officina Sans Book"/>
      <w:b/>
      <w:bCs/>
      <w:sz w:val="22"/>
      <w:szCs w:val="24"/>
    </w:rPr>
  </w:style>
  <w:style w:type="paragraph" w:styleId="Corpsdetexte2">
    <w:name w:val="Body Text 2"/>
    <w:basedOn w:val="Normal"/>
    <w:semiHidden/>
    <w:rPr>
      <w:rFonts w:ascii="ITC Officina Sans Book" w:hAnsi="ITC Officina Sans Book"/>
      <w:i/>
      <w:iCs/>
      <w:sz w:val="22"/>
      <w:szCs w:val="24"/>
    </w:rPr>
  </w:style>
  <w:style w:type="paragraph" w:customStyle="1" w:styleId="Style1">
    <w:name w:val="Style1"/>
    <w:basedOn w:val="En-tte"/>
    <w:pPr>
      <w:tabs>
        <w:tab w:val="clear" w:pos="4536"/>
        <w:tab w:val="clear" w:pos="9072"/>
        <w:tab w:val="left" w:pos="4395"/>
      </w:tabs>
      <w:spacing w:line="280" w:lineRule="exact"/>
      <w:jc w:val="center"/>
    </w:pPr>
    <w:rPr>
      <w:rFonts w:ascii="ITC Officina Sans Book" w:hAnsi="ITC Officina Sans Book"/>
      <w:b/>
      <w:bCs/>
      <w:color w:val="FF990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centr">
    <w:name w:val="Block Text"/>
    <w:basedOn w:val="Normal"/>
    <w:semiHidden/>
    <w:pPr>
      <w:ind w:left="567" w:right="567"/>
    </w:pPr>
    <w:rPr>
      <w:rFonts w:ascii="ITC Officina Sans Book" w:eastAsia="Times" w:hAnsi="ITC Officina Sans Book"/>
      <w:sz w:val="24"/>
      <w:lang w:val="en-US"/>
    </w:rPr>
  </w:style>
  <w:style w:type="paragraph" w:styleId="Corpsdetexte3">
    <w:name w:val="Body Text 3"/>
    <w:basedOn w:val="Normal"/>
    <w:semiHidden/>
    <w:pPr>
      <w:tabs>
        <w:tab w:val="left" w:pos="2977"/>
      </w:tabs>
      <w:ind w:right="-450"/>
      <w:jc w:val="both"/>
    </w:pPr>
    <w:rPr>
      <w:rFonts w:ascii="ITC Officina Sans Book" w:hAnsi="ITC Officina Sans Book"/>
      <w:sz w:val="19"/>
      <w:szCs w:val="24"/>
    </w:rPr>
  </w:style>
  <w:style w:type="paragraph" w:styleId="Retraitcorpsdetexte">
    <w:name w:val="Body Text Indent"/>
    <w:basedOn w:val="Normal"/>
    <w:semiHidden/>
    <w:pPr>
      <w:ind w:left="360" w:hanging="360"/>
    </w:pPr>
    <w:rPr>
      <w:rFonts w:ascii="ITC Officina Sans Book" w:hAnsi="ITC Officina Sans Book"/>
      <w:sz w:val="24"/>
      <w:szCs w:val="24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customStyle="1" w:styleId="Dialogues">
    <w:name w:val="Dialogues"/>
    <w:basedOn w:val="Corpsdetexte"/>
    <w:rPr>
      <w:rFonts w:ascii="Courier" w:eastAsia="Times" w:hAnsi="Courier"/>
      <w:b w:val="0"/>
      <w:bCs w:val="0"/>
      <w:sz w:val="24"/>
      <w:szCs w:val="20"/>
    </w:rPr>
  </w:style>
  <w:style w:type="character" w:styleId="Numrodepage">
    <w:name w:val="page number"/>
    <w:basedOn w:val="Policepardfaut"/>
    <w:semiHidden/>
  </w:style>
  <w:style w:type="paragraph" w:styleId="TM1">
    <w:name w:val="toc 1"/>
    <w:basedOn w:val="Normal"/>
    <w:next w:val="Normal"/>
    <w:autoRedefine/>
    <w:semiHidden/>
    <w:pPr>
      <w:tabs>
        <w:tab w:val="right" w:leader="dot" w:pos="9061"/>
      </w:tabs>
      <w:spacing w:before="120"/>
    </w:pPr>
    <w:rPr>
      <w:rFonts w:ascii="ITC Officina Sans Book" w:hAnsi="ITC Officina Sans Book"/>
      <w:i/>
      <w:iCs/>
      <w:noProof/>
      <w:sz w:val="24"/>
      <w:szCs w:val="40"/>
    </w:rPr>
  </w:style>
  <w:style w:type="paragraph" w:styleId="TM2">
    <w:name w:val="toc 2"/>
    <w:basedOn w:val="Normal"/>
    <w:next w:val="Normal"/>
    <w:autoRedefine/>
    <w:semiHidden/>
    <w:pPr>
      <w:ind w:left="200"/>
    </w:pPr>
    <w:rPr>
      <w:smallCaps/>
      <w:szCs w:val="24"/>
    </w:rPr>
  </w:style>
  <w:style w:type="paragraph" w:styleId="TM3">
    <w:name w:val="toc 3"/>
    <w:basedOn w:val="Normal"/>
    <w:next w:val="Normal"/>
    <w:autoRedefine/>
    <w:semiHidden/>
    <w:pPr>
      <w:ind w:left="400"/>
    </w:pPr>
    <w:rPr>
      <w:i/>
      <w:iCs/>
      <w:szCs w:val="24"/>
    </w:rPr>
  </w:style>
  <w:style w:type="paragraph" w:styleId="TM4">
    <w:name w:val="toc 4"/>
    <w:basedOn w:val="Normal"/>
    <w:next w:val="Normal"/>
    <w:autoRedefine/>
    <w:semiHidden/>
    <w:pPr>
      <w:ind w:left="600"/>
    </w:pPr>
    <w:rPr>
      <w:szCs w:val="21"/>
    </w:rPr>
  </w:style>
  <w:style w:type="paragraph" w:styleId="TM5">
    <w:name w:val="toc 5"/>
    <w:basedOn w:val="Normal"/>
    <w:next w:val="Normal"/>
    <w:autoRedefine/>
    <w:semiHidden/>
    <w:pPr>
      <w:ind w:left="800"/>
    </w:pPr>
    <w:rPr>
      <w:szCs w:val="21"/>
    </w:rPr>
  </w:style>
  <w:style w:type="paragraph" w:styleId="TM6">
    <w:name w:val="toc 6"/>
    <w:basedOn w:val="Normal"/>
    <w:next w:val="Normal"/>
    <w:autoRedefine/>
    <w:semiHidden/>
    <w:pPr>
      <w:ind w:left="1000"/>
    </w:pPr>
    <w:rPr>
      <w:szCs w:val="21"/>
    </w:rPr>
  </w:style>
  <w:style w:type="paragraph" w:styleId="TM7">
    <w:name w:val="toc 7"/>
    <w:basedOn w:val="Normal"/>
    <w:next w:val="Normal"/>
    <w:autoRedefine/>
    <w:semiHidden/>
    <w:pPr>
      <w:ind w:left="1200"/>
    </w:pPr>
    <w:rPr>
      <w:szCs w:val="21"/>
    </w:rPr>
  </w:style>
  <w:style w:type="paragraph" w:styleId="TM8">
    <w:name w:val="toc 8"/>
    <w:basedOn w:val="Normal"/>
    <w:next w:val="Normal"/>
    <w:autoRedefine/>
    <w:semiHidden/>
    <w:pPr>
      <w:ind w:left="1400"/>
    </w:pPr>
    <w:rPr>
      <w:szCs w:val="21"/>
    </w:rPr>
  </w:style>
  <w:style w:type="paragraph" w:styleId="TM9">
    <w:name w:val="toc 9"/>
    <w:basedOn w:val="Normal"/>
    <w:next w:val="Normal"/>
    <w:autoRedefine/>
    <w:semiHidden/>
    <w:pPr>
      <w:ind w:left="1600"/>
    </w:pPr>
    <w:rPr>
      <w:szCs w:val="21"/>
    </w:rPr>
  </w:style>
  <w:style w:type="paragraph" w:styleId="Titre">
    <w:name w:val="Title"/>
    <w:basedOn w:val="Normal"/>
    <w:qFormat/>
    <w:pPr>
      <w:jc w:val="center"/>
    </w:pPr>
    <w:rPr>
      <w:rFonts w:ascii="ITC Officina Sans Book" w:hAnsi="ITC Officina Sans Book"/>
      <w:b/>
      <w:sz w:val="44"/>
    </w:rPr>
  </w:style>
  <w:style w:type="paragraph" w:styleId="Sous-titre">
    <w:name w:val="Subtitle"/>
    <w:basedOn w:val="Normal"/>
    <w:qFormat/>
    <w:pPr>
      <w:jc w:val="center"/>
    </w:pPr>
    <w:rPr>
      <w:rFonts w:ascii="ITC Officina Sans Book" w:hAnsi="ITC Officina Sans Book"/>
      <w:b/>
      <w:sz w:val="22"/>
    </w:rPr>
  </w:style>
  <w:style w:type="paragraph" w:styleId="NormalWeb">
    <w:name w:val="Normal (Web)"/>
    <w:basedOn w:val="Normal"/>
    <w:semiHidden/>
    <w:rsid w:val="00201E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2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26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niversitedete@fem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FEMIS</Company>
  <LinksUpToDate>false</LinksUpToDate>
  <CharactersWithSpaces>4125</CharactersWithSpaces>
  <SharedDoc>false</SharedDoc>
  <HLinks>
    <vt:vector size="12" baseType="variant">
      <vt:variant>
        <vt:i4>5636193</vt:i4>
      </vt:variant>
      <vt:variant>
        <vt:i4>1024</vt:i4>
      </vt:variant>
      <vt:variant>
        <vt:i4>1025</vt:i4>
      </vt:variant>
      <vt:variant>
        <vt:i4>1</vt:i4>
      </vt:variant>
      <vt:variant>
        <vt:lpwstr>..\..\logos\logo MAEE.JPG</vt:lpwstr>
      </vt:variant>
      <vt:variant>
        <vt:lpwstr/>
      </vt:variant>
      <vt:variant>
        <vt:i4>5373954</vt:i4>
      </vt:variant>
      <vt:variant>
        <vt:i4>1027</vt:i4>
      </vt:variant>
      <vt:variant>
        <vt:i4>1026</vt:i4>
      </vt:variant>
      <vt:variant>
        <vt:i4>1</vt:i4>
      </vt:variant>
      <vt:variant>
        <vt:lpwstr>\\Femis2\vol1\WINWORD\CLIPART\00ENMIS.BMP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JTingaud</dc:creator>
  <cp:lastModifiedBy>Julie TINGAUD</cp:lastModifiedBy>
  <cp:revision>22</cp:revision>
  <cp:lastPrinted>2017-11-14T17:21:00Z</cp:lastPrinted>
  <dcterms:created xsi:type="dcterms:W3CDTF">2019-10-28T16:48:00Z</dcterms:created>
  <dcterms:modified xsi:type="dcterms:W3CDTF">2019-12-09T14:03:00Z</dcterms:modified>
</cp:coreProperties>
</file>